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9681" w14:textId="26FC81B5" w:rsidR="00DF55D1" w:rsidRPr="008F1E14" w:rsidRDefault="00DF55D1" w:rsidP="008F1E14">
      <w:pPr>
        <w:rPr>
          <w:rFonts w:ascii="Calibri" w:hAnsi="Calibri" w:cs="Calibri"/>
          <w:b/>
          <w:bCs/>
        </w:rPr>
      </w:pPr>
      <w:r w:rsidRPr="008F1E14">
        <w:rPr>
          <w:rFonts w:ascii="Calibri" w:hAnsi="Calibri" w:cs="Calibri"/>
          <w:b/>
          <w:bCs/>
        </w:rPr>
        <w:t>Center for Writing Studies</w:t>
      </w:r>
      <w:r w:rsidRPr="008F1E14">
        <w:rPr>
          <w:rFonts w:ascii="Calibri" w:hAnsi="Calibri" w:cs="Calibri"/>
          <w:b/>
          <w:bCs/>
        </w:rPr>
        <w:br/>
        <w:t>College of Liberal Arts and Sciences</w:t>
      </w:r>
      <w:r w:rsidRPr="008F1E14">
        <w:rPr>
          <w:rFonts w:ascii="Calibri" w:hAnsi="Calibri" w:cs="Calibri"/>
          <w:b/>
          <w:bCs/>
        </w:rPr>
        <w:br/>
        <w:t>University of Illinois Urbana-Champaign</w:t>
      </w:r>
    </w:p>
    <w:p w14:paraId="6887F9C0" w14:textId="5E05BA8D" w:rsidR="00CA4F50" w:rsidRPr="008F1E14" w:rsidRDefault="00CA4F50" w:rsidP="00CA4F50">
      <w:pPr>
        <w:spacing w:before="240"/>
        <w:jc w:val="center"/>
        <w:rPr>
          <w:rFonts w:ascii="Calibri" w:hAnsi="Calibri" w:cs="Calibri"/>
          <w:b/>
          <w:bCs/>
        </w:rPr>
      </w:pPr>
      <w:r w:rsidRPr="008F1E14">
        <w:rPr>
          <w:rFonts w:ascii="Calibri" w:hAnsi="Calibri" w:cs="Calibri"/>
          <w:b/>
          <w:bCs/>
        </w:rPr>
        <w:t xml:space="preserve">General Education Advanced Composition Courses </w:t>
      </w:r>
      <w:r w:rsidRPr="008F1E14">
        <w:rPr>
          <w:rFonts w:ascii="Calibri" w:hAnsi="Calibri" w:cs="Calibri"/>
          <w:b/>
          <w:bCs/>
        </w:rPr>
        <w:br/>
        <w:t>and Generative Artificial Intelligence Tools</w:t>
      </w:r>
    </w:p>
    <w:p w14:paraId="14E2882B" w14:textId="39690046" w:rsidR="00536DCA" w:rsidRPr="008F1E14" w:rsidRDefault="00536DCA" w:rsidP="00B61F26">
      <w:pPr>
        <w:spacing w:before="240"/>
        <w:rPr>
          <w:rFonts w:ascii="Calibri" w:hAnsi="Calibri" w:cs="Calibri"/>
          <w:b/>
          <w:bCs/>
        </w:rPr>
      </w:pPr>
      <w:r w:rsidRPr="008F1E14">
        <w:rPr>
          <w:rFonts w:ascii="Calibri" w:hAnsi="Calibri" w:cs="Calibri"/>
          <w:b/>
          <w:bCs/>
        </w:rPr>
        <w:t>Overview</w:t>
      </w:r>
    </w:p>
    <w:p w14:paraId="506F6E4C" w14:textId="023A2C70" w:rsidR="00FC50B8" w:rsidRDefault="00A103C1" w:rsidP="00B61F26">
      <w:pPr>
        <w:spacing w:before="240"/>
        <w:rPr>
          <w:rFonts w:ascii="Calibri" w:hAnsi="Calibri" w:cs="Calibri"/>
        </w:rPr>
      </w:pPr>
      <w:r w:rsidRPr="008F1E14">
        <w:rPr>
          <w:rFonts w:ascii="Calibri" w:hAnsi="Calibri" w:cs="Calibri"/>
        </w:rPr>
        <w:t xml:space="preserve">The </w:t>
      </w:r>
      <w:hyperlink r:id="rId7" w:history="1">
        <w:r w:rsidRPr="008F1E14">
          <w:rPr>
            <w:rStyle w:val="Hyperlink"/>
            <w:rFonts w:ascii="Calibri" w:hAnsi="Calibri" w:cs="Calibri"/>
          </w:rPr>
          <w:t>Center for Writing Studies</w:t>
        </w:r>
      </w:hyperlink>
      <w:r w:rsidRPr="008F1E14">
        <w:rPr>
          <w:rFonts w:ascii="Calibri" w:hAnsi="Calibri" w:cs="Calibri"/>
        </w:rPr>
        <w:t xml:space="preserve"> </w:t>
      </w:r>
      <w:r w:rsidR="00610D15" w:rsidRPr="008F1E14">
        <w:rPr>
          <w:rFonts w:ascii="Calibri" w:hAnsi="Calibri" w:cs="Calibri"/>
        </w:rPr>
        <w:t xml:space="preserve">(CWS) </w:t>
      </w:r>
      <w:r w:rsidRPr="008F1E14">
        <w:rPr>
          <w:rFonts w:ascii="Calibri" w:hAnsi="Calibri" w:cs="Calibri"/>
        </w:rPr>
        <w:t xml:space="preserve">supports instructors across campus who teach writing-intensive courses that satisfy the university’s </w:t>
      </w:r>
      <w:r w:rsidRPr="00F67892">
        <w:rPr>
          <w:rFonts w:ascii="Calibri" w:hAnsi="Calibri" w:cs="Calibri"/>
        </w:rPr>
        <w:t>general education Advanced Composition requirement</w:t>
      </w:r>
      <w:r w:rsidRPr="008F1E14">
        <w:rPr>
          <w:rFonts w:ascii="Calibri" w:hAnsi="Calibri" w:cs="Calibri"/>
        </w:rPr>
        <w:t xml:space="preserve">. </w:t>
      </w:r>
      <w:r w:rsidR="00536DCA" w:rsidRPr="008F1E14">
        <w:rPr>
          <w:rFonts w:ascii="Calibri" w:hAnsi="Calibri" w:cs="Calibri"/>
        </w:rPr>
        <w:t xml:space="preserve">Understandably, Advanced Composition instructors </w:t>
      </w:r>
      <w:r w:rsidR="00FC50B8">
        <w:rPr>
          <w:rFonts w:ascii="Calibri" w:hAnsi="Calibri" w:cs="Calibri"/>
        </w:rPr>
        <w:t xml:space="preserve">may </w:t>
      </w:r>
      <w:r w:rsidR="00536DCA" w:rsidRPr="008F1E14">
        <w:rPr>
          <w:rFonts w:ascii="Calibri" w:hAnsi="Calibri" w:cs="Calibri"/>
        </w:rPr>
        <w:t xml:space="preserve">have questions about how to reckon with students’ access to generative artificial intelligence (AI) </w:t>
      </w:r>
      <w:r w:rsidR="00FC50B8">
        <w:rPr>
          <w:rFonts w:ascii="Calibri" w:hAnsi="Calibri" w:cs="Calibri"/>
        </w:rPr>
        <w:t>applications</w:t>
      </w:r>
      <w:r w:rsidR="00536DCA" w:rsidRPr="008F1E14">
        <w:rPr>
          <w:rFonts w:ascii="Calibri" w:hAnsi="Calibri" w:cs="Calibri"/>
        </w:rPr>
        <w:t xml:space="preserve"> such as </w:t>
      </w:r>
      <w:proofErr w:type="spellStart"/>
      <w:r w:rsidR="00536DCA" w:rsidRPr="008F1E14">
        <w:rPr>
          <w:rFonts w:ascii="Calibri" w:hAnsi="Calibri" w:cs="Calibri"/>
        </w:rPr>
        <w:t>ChatGPT</w:t>
      </w:r>
      <w:proofErr w:type="spellEnd"/>
      <w:r w:rsidR="00536DCA" w:rsidRPr="008F1E14">
        <w:rPr>
          <w:rFonts w:ascii="Calibri" w:hAnsi="Calibri" w:cs="Calibri"/>
        </w:rPr>
        <w:t xml:space="preserve">. This brief document addresses the most pressing of these questions. It does so first by </w:t>
      </w:r>
      <w:r w:rsidR="00FC50B8">
        <w:rPr>
          <w:rFonts w:ascii="Calibri" w:hAnsi="Calibri" w:cs="Calibri"/>
        </w:rPr>
        <w:t>examining</w:t>
      </w:r>
      <w:r w:rsidR="00536DCA" w:rsidRPr="008F1E14">
        <w:rPr>
          <w:rFonts w:ascii="Calibri" w:hAnsi="Calibri" w:cs="Calibri"/>
        </w:rPr>
        <w:t xml:space="preserve"> the Advanced Composition requirement</w:t>
      </w:r>
      <w:r w:rsidR="00FC50B8">
        <w:rPr>
          <w:rFonts w:ascii="Calibri" w:hAnsi="Calibri" w:cs="Calibri"/>
        </w:rPr>
        <w:t>’s curricular framework</w:t>
      </w:r>
      <w:r w:rsidR="00536DCA" w:rsidRPr="008F1E14">
        <w:rPr>
          <w:rFonts w:ascii="Calibri" w:hAnsi="Calibri" w:cs="Calibri"/>
        </w:rPr>
        <w:t xml:space="preserve">, and then by </w:t>
      </w:r>
      <w:r w:rsidR="00FC50B8">
        <w:rPr>
          <w:rFonts w:ascii="Calibri" w:hAnsi="Calibri" w:cs="Calibri"/>
        </w:rPr>
        <w:t xml:space="preserve">describing pedagogical choices suited to this framing. Given curricular and pedagogical norms for Advanced Composition courses, a </w:t>
      </w:r>
      <w:r w:rsidR="00866551">
        <w:rPr>
          <w:rFonts w:ascii="Calibri" w:hAnsi="Calibri" w:cs="Calibri"/>
        </w:rPr>
        <w:t>course-</w:t>
      </w:r>
      <w:r w:rsidR="00FC50B8">
        <w:rPr>
          <w:rFonts w:ascii="Calibri" w:hAnsi="Calibri" w:cs="Calibri"/>
        </w:rPr>
        <w:t>focused discussion of generative AI follows.</w:t>
      </w:r>
      <w:r w:rsidR="00866551">
        <w:rPr>
          <w:rFonts w:ascii="Calibri" w:hAnsi="Calibri" w:cs="Calibri"/>
        </w:rPr>
        <w:t xml:space="preserve"> The document concludes by gesturing to other parties on campus that are sharing information about AI applications are likely to affect teaching and learning.</w:t>
      </w:r>
    </w:p>
    <w:p w14:paraId="66C4EF16" w14:textId="7DD936E5" w:rsidR="00536DCA" w:rsidRPr="008F1E14" w:rsidRDefault="009455A4" w:rsidP="00B61F26">
      <w:pPr>
        <w:spacing w:before="240"/>
        <w:rPr>
          <w:rFonts w:ascii="Calibri" w:hAnsi="Calibri" w:cs="Calibri"/>
          <w:b/>
          <w:bCs/>
        </w:rPr>
      </w:pPr>
      <w:r w:rsidRPr="008F1E14">
        <w:rPr>
          <w:rFonts w:ascii="Calibri" w:hAnsi="Calibri" w:cs="Calibri"/>
          <w:b/>
          <w:bCs/>
        </w:rPr>
        <w:t>Curriculum</w:t>
      </w:r>
    </w:p>
    <w:p w14:paraId="1A67E333" w14:textId="77F50AAB" w:rsidR="00A103C1" w:rsidRPr="008F1E14" w:rsidRDefault="00A103C1" w:rsidP="00B61F26">
      <w:pPr>
        <w:spacing w:before="240"/>
        <w:rPr>
          <w:rFonts w:ascii="Calibri" w:hAnsi="Calibri" w:cs="Calibri"/>
        </w:rPr>
      </w:pPr>
      <w:r w:rsidRPr="008F1E14">
        <w:rPr>
          <w:rFonts w:ascii="Calibri" w:hAnsi="Calibri" w:cs="Calibri"/>
        </w:rPr>
        <w:t xml:space="preserve">The </w:t>
      </w:r>
      <w:r w:rsidR="002F46AB" w:rsidRPr="008F1E14">
        <w:rPr>
          <w:rFonts w:ascii="Calibri" w:hAnsi="Calibri" w:cs="Calibri"/>
        </w:rPr>
        <w:t xml:space="preserve">Advanced Composition </w:t>
      </w:r>
      <w:r w:rsidRPr="008F1E14">
        <w:rPr>
          <w:rFonts w:ascii="Calibri" w:hAnsi="Calibri" w:cs="Calibri"/>
        </w:rPr>
        <w:t xml:space="preserve">requirement, created by Senate faculty and </w:t>
      </w:r>
      <w:r w:rsidR="00024489" w:rsidRPr="008F1E14">
        <w:rPr>
          <w:rFonts w:ascii="Calibri" w:hAnsi="Calibri" w:cs="Calibri"/>
        </w:rPr>
        <w:t>overseen</w:t>
      </w:r>
      <w:r w:rsidRPr="008F1E14">
        <w:rPr>
          <w:rFonts w:ascii="Calibri" w:hAnsi="Calibri" w:cs="Calibri"/>
        </w:rPr>
        <w:t xml:space="preserve"> by faculty appointed to the General Education Board, recognizes </w:t>
      </w:r>
      <w:r w:rsidR="00B61F26" w:rsidRPr="008F1E14">
        <w:rPr>
          <w:rFonts w:ascii="Calibri" w:hAnsi="Calibri" w:cs="Calibri"/>
        </w:rPr>
        <w:t xml:space="preserve">that writing is integral to the research mission of the university. Researchers in all academic disciplines use writing extensively in the discovery and communication of new knowledge. Advanced Composition courses create opportunities for students </w:t>
      </w:r>
      <w:r w:rsidR="00024489" w:rsidRPr="008F1E14">
        <w:rPr>
          <w:rFonts w:ascii="Calibri" w:hAnsi="Calibri" w:cs="Calibri"/>
        </w:rPr>
        <w:t xml:space="preserve">at this research university </w:t>
      </w:r>
      <w:r w:rsidR="00B61F26" w:rsidRPr="008F1E14">
        <w:rPr>
          <w:rFonts w:ascii="Calibri" w:hAnsi="Calibri" w:cs="Calibri"/>
        </w:rPr>
        <w:t>to learn disciplinary ways of knowing and writing.</w:t>
      </w:r>
    </w:p>
    <w:p w14:paraId="6C1B8E7E" w14:textId="589745EF" w:rsidR="003E6901" w:rsidRPr="008F1E14" w:rsidRDefault="00B61F26" w:rsidP="003E6901">
      <w:pPr>
        <w:spacing w:before="240"/>
        <w:rPr>
          <w:rFonts w:ascii="Calibri" w:hAnsi="Calibri" w:cs="Calibri"/>
        </w:rPr>
      </w:pPr>
      <w:r w:rsidRPr="008F1E14">
        <w:rPr>
          <w:rFonts w:ascii="Calibri" w:hAnsi="Calibri" w:cs="Calibri"/>
        </w:rPr>
        <w:t xml:space="preserve">While approaches to teaching </w:t>
      </w:r>
      <w:r w:rsidR="004C4C6C" w:rsidRPr="008F1E14">
        <w:rPr>
          <w:rFonts w:ascii="Calibri" w:hAnsi="Calibri" w:cs="Calibri"/>
        </w:rPr>
        <w:t>Advanced Composition</w:t>
      </w:r>
      <w:r w:rsidRPr="008F1E14">
        <w:rPr>
          <w:rFonts w:ascii="Calibri" w:hAnsi="Calibri" w:cs="Calibri"/>
        </w:rPr>
        <w:t xml:space="preserve"> </w:t>
      </w:r>
      <w:r w:rsidR="00024489" w:rsidRPr="008F1E14">
        <w:rPr>
          <w:rFonts w:ascii="Calibri" w:hAnsi="Calibri" w:cs="Calibri"/>
        </w:rPr>
        <w:t>vary</w:t>
      </w:r>
      <w:r w:rsidR="00CD447F" w:rsidRPr="008F1E14">
        <w:rPr>
          <w:rFonts w:ascii="Calibri" w:hAnsi="Calibri" w:cs="Calibri"/>
        </w:rPr>
        <w:t>, there are some constant</w:t>
      </w:r>
      <w:r w:rsidR="00356A18" w:rsidRPr="008F1E14">
        <w:rPr>
          <w:rFonts w:ascii="Calibri" w:hAnsi="Calibri" w:cs="Calibri"/>
        </w:rPr>
        <w:t>s</w:t>
      </w:r>
      <w:r w:rsidR="00647404" w:rsidRPr="008F1E14">
        <w:rPr>
          <w:rFonts w:ascii="Calibri" w:hAnsi="Calibri" w:cs="Calibri"/>
        </w:rPr>
        <w:t>:</w:t>
      </w:r>
    </w:p>
    <w:p w14:paraId="482F054A" w14:textId="0D10EA19" w:rsidR="00B26986" w:rsidRPr="00B26986" w:rsidRDefault="00647404" w:rsidP="00B26986">
      <w:pPr>
        <w:pStyle w:val="ListParagraph"/>
        <w:numPr>
          <w:ilvl w:val="0"/>
          <w:numId w:val="2"/>
        </w:numPr>
        <w:spacing w:before="240"/>
        <w:rPr>
          <w:rFonts w:ascii="Calibri" w:hAnsi="Calibri" w:cs="Calibri"/>
        </w:rPr>
      </w:pPr>
      <w:r w:rsidRPr="008F1E14">
        <w:rPr>
          <w:rFonts w:ascii="Calibri" w:hAnsi="Calibri" w:cs="Calibri"/>
        </w:rPr>
        <w:t>In 1991, t</w:t>
      </w:r>
      <w:r w:rsidR="003E6901" w:rsidRPr="008F1E14">
        <w:rPr>
          <w:rFonts w:ascii="Calibri" w:hAnsi="Calibri" w:cs="Calibri"/>
        </w:rPr>
        <w:t>wo years a</w:t>
      </w:r>
      <w:r w:rsidR="00024489" w:rsidRPr="008F1E14">
        <w:rPr>
          <w:rFonts w:ascii="Calibri" w:hAnsi="Calibri" w:cs="Calibri"/>
        </w:rPr>
        <w:t xml:space="preserve">fter </w:t>
      </w:r>
      <w:hyperlink r:id="rId8" w:history="1">
        <w:r w:rsidRPr="008F1E14">
          <w:rPr>
            <w:rStyle w:val="Hyperlink"/>
            <w:rFonts w:ascii="Calibri" w:hAnsi="Calibri" w:cs="Calibri"/>
          </w:rPr>
          <w:t>establishing</w:t>
        </w:r>
      </w:hyperlink>
      <w:r w:rsidR="00024489" w:rsidRPr="008F1E14">
        <w:rPr>
          <w:rFonts w:ascii="Calibri" w:hAnsi="Calibri" w:cs="Calibri"/>
        </w:rPr>
        <w:t xml:space="preserve"> the </w:t>
      </w:r>
      <w:r w:rsidRPr="008F1E14">
        <w:rPr>
          <w:rFonts w:ascii="Calibri" w:hAnsi="Calibri" w:cs="Calibri"/>
        </w:rPr>
        <w:t xml:space="preserve">Advanced Composition </w:t>
      </w:r>
      <w:r w:rsidR="00024489" w:rsidRPr="008F1E14">
        <w:rPr>
          <w:rFonts w:ascii="Calibri" w:hAnsi="Calibri" w:cs="Calibri"/>
        </w:rPr>
        <w:t>requirement</w:t>
      </w:r>
      <w:r w:rsidR="003E6901" w:rsidRPr="008F1E14">
        <w:rPr>
          <w:rFonts w:ascii="Calibri" w:hAnsi="Calibri" w:cs="Calibri"/>
        </w:rPr>
        <w:t xml:space="preserve">, </w:t>
      </w:r>
      <w:r w:rsidRPr="008F1E14">
        <w:rPr>
          <w:rFonts w:ascii="Calibri" w:hAnsi="Calibri" w:cs="Calibri"/>
        </w:rPr>
        <w:t>the Senate</w:t>
      </w:r>
      <w:r w:rsidR="003E6901" w:rsidRPr="008F1E14">
        <w:rPr>
          <w:rFonts w:ascii="Calibri" w:hAnsi="Calibri" w:cs="Calibri"/>
        </w:rPr>
        <w:t xml:space="preserve"> </w:t>
      </w:r>
      <w:hyperlink r:id="rId9" w:history="1">
        <w:r w:rsidR="003E6901" w:rsidRPr="008F1E14">
          <w:rPr>
            <w:rStyle w:val="Hyperlink"/>
            <w:rFonts w:ascii="Calibri" w:hAnsi="Calibri" w:cs="Calibri"/>
          </w:rPr>
          <w:t>stipulated</w:t>
        </w:r>
      </w:hyperlink>
      <w:r w:rsidR="003E6901" w:rsidRPr="008F1E14">
        <w:rPr>
          <w:rFonts w:ascii="Calibri" w:hAnsi="Calibri" w:cs="Calibri"/>
        </w:rPr>
        <w:t xml:space="preserve"> that </w:t>
      </w:r>
      <w:r w:rsidRPr="008F1E14">
        <w:rPr>
          <w:rFonts w:ascii="Calibri" w:hAnsi="Calibri" w:cs="Calibri"/>
        </w:rPr>
        <w:t xml:space="preserve">approved </w:t>
      </w:r>
      <w:r w:rsidR="003E6901" w:rsidRPr="008F1E14">
        <w:rPr>
          <w:rFonts w:ascii="Calibri" w:hAnsi="Calibri" w:cs="Calibri"/>
          <w:color w:val="000000" w:themeColor="text1"/>
        </w:rPr>
        <w:t>courses</w:t>
      </w:r>
      <w:r w:rsidR="00024489" w:rsidRPr="008F1E14">
        <w:rPr>
          <w:rFonts w:ascii="Calibri" w:hAnsi="Calibri" w:cs="Calibri"/>
          <w:color w:val="000000" w:themeColor="text1"/>
        </w:rPr>
        <w:t xml:space="preserve"> </w:t>
      </w:r>
      <w:r w:rsidR="00B26986">
        <w:rPr>
          <w:rFonts w:ascii="Calibri" w:hAnsi="Calibri" w:cs="Calibri"/>
          <w:color w:val="000000" w:themeColor="text1"/>
        </w:rPr>
        <w:t>“</w:t>
      </w:r>
      <w:r w:rsidR="00024489" w:rsidRPr="008F1E14">
        <w:rPr>
          <w:rFonts w:ascii="Calibri" w:hAnsi="Calibri" w:cs="Calibri"/>
          <w:color w:val="000000" w:themeColor="text1"/>
        </w:rPr>
        <w:t>must involve writing assignments that (a) demand analysis and</w:t>
      </w:r>
      <w:r w:rsidR="003E6901" w:rsidRPr="008F1E14">
        <w:rPr>
          <w:rFonts w:ascii="Calibri" w:hAnsi="Calibri" w:cs="Calibri"/>
          <w:color w:val="000000" w:themeColor="text1"/>
        </w:rPr>
        <w:t xml:space="preserve"> </w:t>
      </w:r>
      <w:r w:rsidR="00024489" w:rsidRPr="008F1E14">
        <w:rPr>
          <w:rFonts w:ascii="Calibri" w:hAnsi="Calibri" w:cs="Calibri"/>
          <w:color w:val="000000" w:themeColor="text1"/>
        </w:rPr>
        <w:t>synthesis of the subject matter of the course, or in the case of writing courses in the rhetoric and communication disciplines, application of</w:t>
      </w:r>
      <w:r w:rsidR="003E6901" w:rsidRPr="008F1E14">
        <w:rPr>
          <w:rFonts w:ascii="Calibri" w:hAnsi="Calibri" w:cs="Calibri"/>
          <w:color w:val="000000" w:themeColor="text1"/>
        </w:rPr>
        <w:t xml:space="preserve"> </w:t>
      </w:r>
      <w:r w:rsidR="00024489" w:rsidRPr="008F1E14">
        <w:rPr>
          <w:rFonts w:ascii="Calibri" w:hAnsi="Calibri" w:cs="Calibri"/>
          <w:color w:val="000000" w:themeColor="text1"/>
        </w:rPr>
        <w:t>the principles under study; (b) require substantial original composition (typically totaling at least 20 to 30 pages over the course of a</w:t>
      </w:r>
      <w:r w:rsidR="003E6901" w:rsidRPr="008F1E14">
        <w:rPr>
          <w:rFonts w:ascii="Calibri" w:hAnsi="Calibri" w:cs="Calibri"/>
          <w:color w:val="000000" w:themeColor="text1"/>
        </w:rPr>
        <w:t xml:space="preserve"> </w:t>
      </w:r>
      <w:r w:rsidR="00024489" w:rsidRPr="008F1E14">
        <w:rPr>
          <w:rFonts w:ascii="Calibri" w:hAnsi="Calibri" w:cs="Calibri"/>
          <w:color w:val="000000" w:themeColor="text1"/>
        </w:rPr>
        <w:t>semester); and (c) involve multiple drafts throughout the course of the semester.</w:t>
      </w:r>
      <w:r w:rsidR="003E6901" w:rsidRPr="008F1E14">
        <w:rPr>
          <w:rFonts w:ascii="Calibri" w:hAnsi="Calibri" w:cs="Calibri"/>
          <w:color w:val="000000" w:themeColor="text1"/>
        </w:rPr>
        <w:t>”</w:t>
      </w:r>
      <w:r w:rsidR="00024489" w:rsidRPr="008F1E14">
        <w:rPr>
          <w:rFonts w:ascii="Calibri" w:hAnsi="Calibri" w:cs="Calibri"/>
          <w:color w:val="000000" w:themeColor="text1"/>
          <w:sz w:val="19"/>
          <w:szCs w:val="19"/>
        </w:rPr>
        <w:t xml:space="preserve"> </w:t>
      </w:r>
      <w:r w:rsidR="00B26986" w:rsidRPr="00B26986">
        <w:rPr>
          <w:rFonts w:ascii="Calibri" w:hAnsi="Calibri" w:cs="Calibri"/>
        </w:rPr>
        <w:t>The Senate directed that “[d]</w:t>
      </w:r>
      <w:proofErr w:type="spellStart"/>
      <w:r w:rsidR="00B26986" w:rsidRPr="00B26986">
        <w:rPr>
          <w:rFonts w:ascii="Calibri" w:hAnsi="Calibri" w:cs="Calibri"/>
        </w:rPr>
        <w:t>epartmental</w:t>
      </w:r>
      <w:proofErr w:type="spellEnd"/>
      <w:r w:rsidR="00B26986" w:rsidRPr="00B26986">
        <w:rPr>
          <w:rFonts w:ascii="Calibri" w:hAnsi="Calibri" w:cs="Calibri"/>
        </w:rPr>
        <w:t xml:space="preserve"> undertakings” in the realm of Advanced Composition “will be supported by the campus-wide Center for Writing Studies.”</w:t>
      </w:r>
    </w:p>
    <w:p w14:paraId="28D1B423" w14:textId="4B241C52" w:rsidR="00E10FEE" w:rsidRPr="0036355B" w:rsidRDefault="00E10FEE" w:rsidP="00647404">
      <w:pPr>
        <w:pStyle w:val="ListParagraph"/>
        <w:numPr>
          <w:ilvl w:val="0"/>
          <w:numId w:val="2"/>
        </w:numPr>
        <w:spacing w:before="240"/>
        <w:contextualSpacing w:val="0"/>
        <w:rPr>
          <w:rFonts w:ascii="Calibri" w:hAnsi="Calibri" w:cs="Calibri"/>
          <w:color w:val="000000" w:themeColor="text1"/>
        </w:rPr>
      </w:pPr>
      <w:r w:rsidRPr="008F1E14">
        <w:rPr>
          <w:rFonts w:ascii="Calibri" w:hAnsi="Calibri" w:cs="Calibri"/>
          <w:color w:val="000000" w:themeColor="text1"/>
        </w:rPr>
        <w:t xml:space="preserve">In 2020, the General Education Assembly on Learning Outcomes </w:t>
      </w:r>
      <w:hyperlink r:id="rId10" w:history="1">
        <w:r w:rsidRPr="008F1E14">
          <w:rPr>
            <w:rStyle w:val="Hyperlink"/>
            <w:rFonts w:ascii="Calibri" w:hAnsi="Calibri" w:cs="Calibri"/>
          </w:rPr>
          <w:t>identified</w:t>
        </w:r>
      </w:hyperlink>
      <w:r w:rsidRPr="008F1E14">
        <w:rPr>
          <w:rFonts w:ascii="Calibri" w:hAnsi="Calibri" w:cs="Calibri"/>
          <w:color w:val="000000" w:themeColor="text1"/>
        </w:rPr>
        <w:t xml:space="preserve"> learning outcomes for all Advanced Composition courses</w:t>
      </w:r>
      <w:r w:rsidR="00647404" w:rsidRPr="008F1E14">
        <w:rPr>
          <w:rFonts w:ascii="Calibri" w:hAnsi="Calibri" w:cs="Calibri"/>
          <w:color w:val="000000" w:themeColor="text1"/>
        </w:rPr>
        <w:t>. Among the outcomes stated are these: A student who completes an Advanced Composition course will be able to “[l]</w:t>
      </w:r>
      <w:proofErr w:type="spellStart"/>
      <w:r w:rsidR="00647404" w:rsidRPr="008F1E14">
        <w:rPr>
          <w:rFonts w:ascii="Calibri" w:eastAsia="Times New Roman" w:hAnsi="Calibri" w:cs="Calibri"/>
          <w:color w:val="000000" w:themeColor="text1"/>
          <w:kern w:val="0"/>
          <w14:ligatures w14:val="none"/>
        </w:rPr>
        <w:t>ocate</w:t>
      </w:r>
      <w:proofErr w:type="spellEnd"/>
      <w:r w:rsidR="00647404" w:rsidRPr="008F1E14">
        <w:rPr>
          <w:rFonts w:ascii="Calibri" w:eastAsia="Times New Roman" w:hAnsi="Calibri" w:cs="Calibri"/>
          <w:color w:val="000000" w:themeColor="text1"/>
          <w:kern w:val="0"/>
          <w14:ligatures w14:val="none"/>
        </w:rPr>
        <w:t xml:space="preserve">, gather, and evaluate data, primary sources, secondary sources, and other evidence by </w:t>
      </w:r>
      <w:r w:rsidR="00647404" w:rsidRPr="008F1E14">
        <w:rPr>
          <w:rFonts w:ascii="Calibri" w:eastAsia="Times New Roman" w:hAnsi="Calibri" w:cs="Calibri"/>
          <w:color w:val="000000" w:themeColor="text1"/>
          <w:kern w:val="0"/>
          <w14:ligatures w14:val="none"/>
        </w:rPr>
        <w:lastRenderedPageBreak/>
        <w:t>employing discipline-specific research methods,” will be able to “[a]</w:t>
      </w:r>
      <w:proofErr w:type="spellStart"/>
      <w:r w:rsidR="00647404" w:rsidRPr="008F1E14">
        <w:rPr>
          <w:rFonts w:ascii="Calibri" w:eastAsia="Times New Roman" w:hAnsi="Calibri" w:cs="Calibri"/>
          <w:color w:val="000000" w:themeColor="text1"/>
          <w:kern w:val="0"/>
          <w14:ligatures w14:val="none"/>
        </w:rPr>
        <w:t>nalyze</w:t>
      </w:r>
      <w:proofErr w:type="spellEnd"/>
      <w:r w:rsidR="00647404" w:rsidRPr="008F1E14">
        <w:rPr>
          <w:rFonts w:ascii="Calibri" w:eastAsia="Times New Roman" w:hAnsi="Calibri" w:cs="Calibri"/>
          <w:color w:val="000000" w:themeColor="text1"/>
          <w:kern w:val="0"/>
          <w14:ligatures w14:val="none"/>
        </w:rPr>
        <w:t xml:space="preserve"> and synthesize relevant information from multiple primary and secondary sources,” will be able to apply analysis and synthesis in the production of “a variety of written and/or multi-media compositions for specialist and/or non-specialist audiences,” and in doing so will “[e]</w:t>
      </w:r>
      <w:proofErr w:type="spellStart"/>
      <w:r w:rsidR="00647404" w:rsidRPr="008F1E14">
        <w:rPr>
          <w:rFonts w:ascii="Calibri" w:eastAsia="Times New Roman" w:hAnsi="Calibri" w:cs="Calibri"/>
          <w:color w:val="000000" w:themeColor="text1"/>
          <w:kern w:val="0"/>
          <w14:ligatures w14:val="none"/>
        </w:rPr>
        <w:t>ngage</w:t>
      </w:r>
      <w:proofErr w:type="spellEnd"/>
      <w:r w:rsidR="00647404" w:rsidRPr="008F1E14">
        <w:rPr>
          <w:rFonts w:ascii="Calibri" w:eastAsia="Times New Roman" w:hAnsi="Calibri" w:cs="Calibri"/>
          <w:color w:val="000000" w:themeColor="text1"/>
          <w:kern w:val="0"/>
          <w14:ligatures w14:val="none"/>
        </w:rPr>
        <w:t xml:space="preserve"> in writing and research as recursive processes, including drafting, review, revision, and reflection.”</w:t>
      </w:r>
    </w:p>
    <w:p w14:paraId="1A5C2E0F" w14:textId="744F4220" w:rsidR="0036355B" w:rsidRPr="0036355B" w:rsidRDefault="0036355B" w:rsidP="0036355B">
      <w:pPr>
        <w:spacing w:before="240"/>
        <w:rPr>
          <w:rFonts w:ascii="Calibri" w:hAnsi="Calibri" w:cs="Calibri"/>
          <w:color w:val="000000" w:themeColor="text1"/>
        </w:rPr>
      </w:pPr>
      <w:r>
        <w:rPr>
          <w:rFonts w:ascii="Calibri" w:hAnsi="Calibri" w:cs="Calibri"/>
          <w:color w:val="000000" w:themeColor="text1"/>
        </w:rPr>
        <w:t xml:space="preserve">Currently, </w:t>
      </w:r>
      <w:hyperlink r:id="rId11" w:history="1">
        <w:r w:rsidR="00FB5965">
          <w:rPr>
            <w:rStyle w:val="Hyperlink"/>
            <w:rFonts w:ascii="Calibri" w:hAnsi="Calibri" w:cs="Calibri"/>
          </w:rPr>
          <w:t>150 course offerings</w:t>
        </w:r>
      </w:hyperlink>
      <w:r>
        <w:rPr>
          <w:rFonts w:ascii="Calibri" w:hAnsi="Calibri" w:cs="Calibri"/>
          <w:color w:val="000000" w:themeColor="text1"/>
        </w:rPr>
        <w:t xml:space="preserve"> </w:t>
      </w:r>
      <w:r w:rsidR="00FB5965">
        <w:rPr>
          <w:rFonts w:ascii="Calibri" w:hAnsi="Calibri" w:cs="Calibri"/>
          <w:color w:val="000000" w:themeColor="text1"/>
        </w:rPr>
        <w:t xml:space="preserve">(some cross-listed) spanning </w:t>
      </w:r>
      <w:r>
        <w:rPr>
          <w:rFonts w:ascii="Calibri" w:hAnsi="Calibri" w:cs="Calibri"/>
          <w:color w:val="000000" w:themeColor="text1"/>
        </w:rPr>
        <w:t xml:space="preserve">all undergraduate degree-granting colleges and schools are approved by the General Education Board as satisfying the Advanced Composition requirement. </w:t>
      </w:r>
      <w:r w:rsidR="00F67892">
        <w:rPr>
          <w:rFonts w:ascii="Calibri" w:hAnsi="Calibri" w:cs="Calibri"/>
          <w:color w:val="000000" w:themeColor="text1"/>
        </w:rPr>
        <w:t>Most</w:t>
      </w:r>
      <w:r>
        <w:rPr>
          <w:rFonts w:ascii="Calibri" w:hAnsi="Calibri" w:cs="Calibri"/>
          <w:color w:val="000000" w:themeColor="text1"/>
        </w:rPr>
        <w:t xml:space="preserve"> </w:t>
      </w:r>
      <w:r w:rsidR="00971A9A">
        <w:rPr>
          <w:rFonts w:ascii="Calibri" w:hAnsi="Calibri" w:cs="Calibri"/>
          <w:color w:val="000000" w:themeColor="text1"/>
        </w:rPr>
        <w:t>approved</w:t>
      </w:r>
      <w:r>
        <w:rPr>
          <w:rFonts w:ascii="Calibri" w:hAnsi="Calibri" w:cs="Calibri"/>
          <w:color w:val="000000" w:themeColor="text1"/>
        </w:rPr>
        <w:t xml:space="preserve"> courses are offered by departments in the College of Liberal Arts and Sciences</w:t>
      </w:r>
      <w:r w:rsidR="00971A9A">
        <w:rPr>
          <w:rFonts w:ascii="Calibri" w:hAnsi="Calibri" w:cs="Calibri"/>
          <w:color w:val="000000" w:themeColor="text1"/>
        </w:rPr>
        <w:t xml:space="preserve">, but several more colleges </w:t>
      </w:r>
      <w:r w:rsidR="00FB5965">
        <w:rPr>
          <w:rFonts w:ascii="Calibri" w:hAnsi="Calibri" w:cs="Calibri"/>
          <w:color w:val="000000" w:themeColor="text1"/>
        </w:rPr>
        <w:t>have a strong commitment to Advanced Composition in the disciplines</w:t>
      </w:r>
      <w:r>
        <w:rPr>
          <w:rFonts w:ascii="Calibri" w:hAnsi="Calibri" w:cs="Calibri"/>
          <w:color w:val="000000" w:themeColor="text1"/>
        </w:rPr>
        <w:t>: Agricultural, Consumer and Environmental Sciences, Fine and Applied Arts, and Grainger Engineering.</w:t>
      </w:r>
    </w:p>
    <w:p w14:paraId="2C7E5B5F" w14:textId="111BF3BE" w:rsidR="00323863" w:rsidRPr="008F1E14" w:rsidRDefault="00323863" w:rsidP="00E10FEE">
      <w:pPr>
        <w:spacing w:before="240"/>
        <w:rPr>
          <w:rFonts w:ascii="Calibri" w:hAnsi="Calibri" w:cs="Calibri"/>
          <w:b/>
          <w:bCs/>
        </w:rPr>
      </w:pPr>
      <w:r w:rsidRPr="008F1E14">
        <w:rPr>
          <w:rFonts w:ascii="Calibri" w:hAnsi="Calibri" w:cs="Calibri"/>
          <w:b/>
          <w:bCs/>
        </w:rPr>
        <w:t xml:space="preserve">Pedagogy </w:t>
      </w:r>
    </w:p>
    <w:p w14:paraId="019C6C67" w14:textId="77777777" w:rsidR="00FA3D98" w:rsidRDefault="0035228A" w:rsidP="00E10FEE">
      <w:pPr>
        <w:spacing w:before="240"/>
        <w:rPr>
          <w:rFonts w:ascii="Calibri" w:eastAsia="Times New Roman" w:hAnsi="Calibri" w:cs="Calibri"/>
          <w:color w:val="000000" w:themeColor="text1"/>
          <w:kern w:val="0"/>
          <w14:ligatures w14:val="none"/>
        </w:rPr>
      </w:pPr>
      <w:r w:rsidRPr="008F1E14">
        <w:rPr>
          <w:rFonts w:ascii="Calibri" w:hAnsi="Calibri" w:cs="Calibri"/>
        </w:rPr>
        <w:t xml:space="preserve">The curricular framework for Advanced Composition courses stresses that </w:t>
      </w:r>
      <w:r w:rsidR="00BA35B9" w:rsidRPr="008F1E14">
        <w:rPr>
          <w:rFonts w:ascii="Calibri" w:hAnsi="Calibri" w:cs="Calibri"/>
        </w:rPr>
        <w:t>“</w:t>
      </w:r>
      <w:r w:rsidR="00BA35B9" w:rsidRPr="008F1E14">
        <w:rPr>
          <w:rFonts w:ascii="Calibri" w:eastAsia="Times New Roman" w:hAnsi="Calibri" w:cs="Calibri"/>
          <w:color w:val="000000" w:themeColor="text1"/>
          <w:kern w:val="0"/>
          <w14:ligatures w14:val="none"/>
        </w:rPr>
        <w:t xml:space="preserve">writing and research” are “recursive processes.” </w:t>
      </w:r>
      <w:r w:rsidR="001E1BB3" w:rsidRPr="008F1E14">
        <w:rPr>
          <w:rFonts w:ascii="Calibri" w:eastAsia="Times New Roman" w:hAnsi="Calibri" w:cs="Calibri"/>
          <w:color w:val="000000" w:themeColor="text1"/>
          <w:kern w:val="0"/>
          <w14:ligatures w14:val="none"/>
        </w:rPr>
        <w:t xml:space="preserve">Teaching writing </w:t>
      </w:r>
      <w:r w:rsidR="00C26427" w:rsidRPr="008F1E14">
        <w:rPr>
          <w:rFonts w:ascii="Calibri" w:eastAsia="Times New Roman" w:hAnsi="Calibri" w:cs="Calibri"/>
          <w:color w:val="000000" w:themeColor="text1"/>
          <w:kern w:val="0"/>
          <w14:ligatures w14:val="none"/>
        </w:rPr>
        <w:t>in ways that highlight these processes brings visibility to the choices students make as they respond to writing prompts. This visibility affords instructors opportunities to provide students with constructive support when it is most likely to benefit wha</w:t>
      </w:r>
      <w:r w:rsidR="00FA3D98">
        <w:rPr>
          <w:rFonts w:ascii="Calibri" w:eastAsia="Times New Roman" w:hAnsi="Calibri" w:cs="Calibri"/>
          <w:color w:val="000000" w:themeColor="text1"/>
          <w:kern w:val="0"/>
          <w14:ligatures w14:val="none"/>
        </w:rPr>
        <w:t>t</w:t>
      </w:r>
      <w:r w:rsidR="00C26427" w:rsidRPr="008F1E14">
        <w:rPr>
          <w:rFonts w:ascii="Calibri" w:eastAsia="Times New Roman" w:hAnsi="Calibri" w:cs="Calibri"/>
          <w:color w:val="000000" w:themeColor="text1"/>
          <w:kern w:val="0"/>
          <w14:ligatures w14:val="none"/>
        </w:rPr>
        <w:t xml:space="preserve"> they are composing. </w:t>
      </w:r>
    </w:p>
    <w:p w14:paraId="233AADE6" w14:textId="5CCA1058" w:rsidR="00C26427" w:rsidRPr="008F1E14" w:rsidRDefault="00C26427" w:rsidP="00E10FEE">
      <w:pPr>
        <w:spacing w:before="240"/>
        <w:rPr>
          <w:rFonts w:ascii="Calibri" w:eastAsia="Times New Roman" w:hAnsi="Calibri" w:cs="Calibri"/>
          <w:color w:val="000000" w:themeColor="text1"/>
          <w:kern w:val="0"/>
          <w14:ligatures w14:val="none"/>
        </w:rPr>
      </w:pPr>
      <w:r w:rsidRPr="008F1E14">
        <w:rPr>
          <w:rFonts w:ascii="Calibri" w:eastAsia="Times New Roman" w:hAnsi="Calibri" w:cs="Calibri"/>
          <w:color w:val="000000" w:themeColor="text1"/>
          <w:kern w:val="0"/>
          <w14:ligatures w14:val="none"/>
        </w:rPr>
        <w:t xml:space="preserve">CWS </w:t>
      </w:r>
      <w:r w:rsidR="005F12F2" w:rsidRPr="008F1E14">
        <w:rPr>
          <w:rFonts w:ascii="Calibri" w:eastAsia="Times New Roman" w:hAnsi="Calibri" w:cs="Calibri"/>
          <w:color w:val="000000" w:themeColor="text1"/>
          <w:kern w:val="0"/>
          <w14:ligatures w14:val="none"/>
        </w:rPr>
        <w:t>faculty and graduate students are available to assist instructors with incorporating process-oriented pedagogy into</w:t>
      </w:r>
      <w:r w:rsidR="009455A4" w:rsidRPr="008F1E14">
        <w:rPr>
          <w:rFonts w:ascii="Calibri" w:eastAsia="Times New Roman" w:hAnsi="Calibri" w:cs="Calibri"/>
          <w:color w:val="000000" w:themeColor="text1"/>
          <w:kern w:val="0"/>
          <w14:ligatures w14:val="none"/>
        </w:rPr>
        <w:t xml:space="preserve"> discipline-focused </w:t>
      </w:r>
      <w:r w:rsidR="005F12F2" w:rsidRPr="008F1E14">
        <w:rPr>
          <w:rFonts w:ascii="Calibri" w:eastAsia="Times New Roman" w:hAnsi="Calibri" w:cs="Calibri"/>
          <w:color w:val="000000" w:themeColor="text1"/>
          <w:kern w:val="0"/>
          <w14:ligatures w14:val="none"/>
        </w:rPr>
        <w:t xml:space="preserve">Advanced Composition courses. </w:t>
      </w:r>
      <w:r w:rsidR="009455A4" w:rsidRPr="008F1E14">
        <w:rPr>
          <w:rFonts w:ascii="Calibri" w:eastAsia="Times New Roman" w:hAnsi="Calibri" w:cs="Calibri"/>
          <w:color w:val="000000" w:themeColor="text1"/>
          <w:kern w:val="0"/>
          <w14:ligatures w14:val="none"/>
        </w:rPr>
        <w:t xml:space="preserve">They draw on decades of peer-reviewed research on effective practices in teaching </w:t>
      </w:r>
      <w:hyperlink r:id="rId12" w:history="1">
        <w:r w:rsidR="009455A4" w:rsidRPr="008F1E14">
          <w:rPr>
            <w:rStyle w:val="Hyperlink"/>
            <w:rFonts w:ascii="Calibri" w:eastAsia="Times New Roman" w:hAnsi="Calibri" w:cs="Calibri"/>
            <w:kern w:val="0"/>
            <w14:ligatures w14:val="none"/>
          </w:rPr>
          <w:t>writing across the curriculum</w:t>
        </w:r>
      </w:hyperlink>
      <w:r w:rsidR="009455A4" w:rsidRPr="008F1E14">
        <w:rPr>
          <w:rFonts w:ascii="Calibri" w:eastAsia="Times New Roman" w:hAnsi="Calibri" w:cs="Calibri"/>
          <w:color w:val="000000" w:themeColor="text1"/>
          <w:kern w:val="0"/>
          <w14:ligatures w14:val="none"/>
        </w:rPr>
        <w:t xml:space="preserve">. </w:t>
      </w:r>
      <w:r w:rsidR="00FA3D98">
        <w:rPr>
          <w:rFonts w:ascii="Calibri" w:eastAsia="Times New Roman" w:hAnsi="Calibri" w:cs="Calibri"/>
          <w:color w:val="000000" w:themeColor="text1"/>
          <w:kern w:val="0"/>
          <w14:ligatures w14:val="none"/>
        </w:rPr>
        <w:t xml:space="preserve">Some findings come from research on this campus in the NSF-funded </w:t>
      </w:r>
      <w:hyperlink r:id="rId13" w:history="1">
        <w:r w:rsidR="00FA3D98" w:rsidRPr="00FA3D98">
          <w:rPr>
            <w:rStyle w:val="Hyperlink"/>
            <w:rFonts w:ascii="Calibri" w:eastAsia="Times New Roman" w:hAnsi="Calibri" w:cs="Calibri"/>
            <w:kern w:val="0"/>
            <w14:ligatures w14:val="none"/>
          </w:rPr>
          <w:t>Writing Across Engineering and Science</w:t>
        </w:r>
      </w:hyperlink>
      <w:r w:rsidR="00FA3D98">
        <w:rPr>
          <w:rFonts w:ascii="Calibri" w:eastAsia="Times New Roman" w:hAnsi="Calibri" w:cs="Calibri"/>
          <w:color w:val="000000" w:themeColor="text1"/>
          <w:kern w:val="0"/>
          <w14:ligatures w14:val="none"/>
        </w:rPr>
        <w:t xml:space="preserve"> program.</w:t>
      </w:r>
    </w:p>
    <w:p w14:paraId="7299CB6B" w14:textId="5CF015E5" w:rsidR="00E10FEE" w:rsidRPr="008F1E14" w:rsidRDefault="002F46AB" w:rsidP="00E10FEE">
      <w:pPr>
        <w:spacing w:before="240"/>
        <w:rPr>
          <w:rFonts w:ascii="Calibri" w:hAnsi="Calibri" w:cs="Calibri"/>
          <w:b/>
          <w:bCs/>
        </w:rPr>
      </w:pPr>
      <w:r w:rsidRPr="008F1E14">
        <w:rPr>
          <w:rFonts w:ascii="Calibri" w:hAnsi="Calibri" w:cs="Calibri"/>
          <w:b/>
          <w:bCs/>
        </w:rPr>
        <w:t>Generative AI</w:t>
      </w:r>
    </w:p>
    <w:p w14:paraId="745D07A3" w14:textId="09E5F739" w:rsidR="00FA3D98" w:rsidRDefault="00471A71" w:rsidP="00E10FEE">
      <w:pPr>
        <w:spacing w:before="240"/>
        <w:rPr>
          <w:rFonts w:ascii="Calibri" w:hAnsi="Calibri" w:cs="Calibri"/>
          <w:color w:val="000000" w:themeColor="text1"/>
        </w:rPr>
      </w:pPr>
      <w:r w:rsidRPr="008F1E14">
        <w:rPr>
          <w:rFonts w:ascii="Calibri" w:hAnsi="Calibri" w:cs="Calibri"/>
          <w:color w:val="000000" w:themeColor="text1"/>
        </w:rPr>
        <w:t xml:space="preserve">College </w:t>
      </w:r>
      <w:r w:rsidR="008329B6" w:rsidRPr="008F1E14">
        <w:rPr>
          <w:rFonts w:ascii="Calibri" w:hAnsi="Calibri" w:cs="Calibri"/>
          <w:color w:val="000000" w:themeColor="text1"/>
        </w:rPr>
        <w:t>instructors</w:t>
      </w:r>
      <w:r w:rsidRPr="008F1E14">
        <w:rPr>
          <w:rFonts w:ascii="Calibri" w:hAnsi="Calibri" w:cs="Calibri"/>
          <w:color w:val="000000" w:themeColor="text1"/>
        </w:rPr>
        <w:t xml:space="preserve"> are concerned about how students </w:t>
      </w:r>
      <w:r w:rsidR="001D08CC" w:rsidRPr="008F1E14">
        <w:rPr>
          <w:rFonts w:ascii="Calibri" w:hAnsi="Calibri" w:cs="Calibri"/>
          <w:color w:val="000000" w:themeColor="text1"/>
        </w:rPr>
        <w:t xml:space="preserve">will use </w:t>
      </w:r>
      <w:r w:rsidRPr="008F1E14">
        <w:rPr>
          <w:rFonts w:ascii="Calibri" w:hAnsi="Calibri" w:cs="Calibri"/>
          <w:color w:val="000000" w:themeColor="text1"/>
        </w:rPr>
        <w:t>generative AI applications</w:t>
      </w:r>
      <w:r w:rsidR="001D08CC" w:rsidRPr="008F1E14">
        <w:rPr>
          <w:rFonts w:ascii="Calibri" w:hAnsi="Calibri" w:cs="Calibri"/>
          <w:color w:val="000000" w:themeColor="text1"/>
        </w:rPr>
        <w:t xml:space="preserve"> to complete assigned coursework. Students have concerns about AI, too. </w:t>
      </w:r>
      <w:r w:rsidR="00FA3D98">
        <w:rPr>
          <w:rFonts w:ascii="Calibri" w:hAnsi="Calibri" w:cs="Calibri"/>
          <w:color w:val="000000" w:themeColor="text1"/>
        </w:rPr>
        <w:t xml:space="preserve">In view of these concerns, </w:t>
      </w:r>
      <w:r w:rsidR="008329B6" w:rsidRPr="008F1E14">
        <w:rPr>
          <w:rFonts w:ascii="Calibri" w:hAnsi="Calibri" w:cs="Calibri"/>
          <w:color w:val="000000" w:themeColor="text1"/>
        </w:rPr>
        <w:t xml:space="preserve">CWS recommends </w:t>
      </w:r>
      <w:r w:rsidR="00FA3D98">
        <w:rPr>
          <w:rFonts w:ascii="Calibri" w:hAnsi="Calibri" w:cs="Calibri"/>
          <w:color w:val="000000" w:themeColor="text1"/>
        </w:rPr>
        <w:t>that Advanced Composition instructions consider the following advice as they design and deliver their courses:</w:t>
      </w:r>
    </w:p>
    <w:p w14:paraId="621E9260" w14:textId="4C986CB7" w:rsidR="008329B6" w:rsidRPr="00FA3D98" w:rsidRDefault="008329B6" w:rsidP="00FA3D98">
      <w:pPr>
        <w:pStyle w:val="ListParagraph"/>
        <w:numPr>
          <w:ilvl w:val="0"/>
          <w:numId w:val="4"/>
        </w:numPr>
        <w:spacing w:before="240"/>
        <w:rPr>
          <w:rFonts w:ascii="Calibri" w:hAnsi="Calibri" w:cs="Calibri"/>
          <w:color w:val="000000" w:themeColor="text1"/>
        </w:rPr>
      </w:pPr>
      <w:r w:rsidRPr="008F1E14">
        <w:rPr>
          <w:rFonts w:ascii="Calibri" w:hAnsi="Calibri" w:cs="Calibri"/>
          <w:color w:val="000000" w:themeColor="text1"/>
        </w:rPr>
        <w:t xml:space="preserve">Structure student writing so that various phases of </w:t>
      </w:r>
      <w:r w:rsidR="00062F25" w:rsidRPr="008F1E14">
        <w:rPr>
          <w:rFonts w:ascii="Calibri" w:hAnsi="Calibri" w:cs="Calibri"/>
          <w:color w:val="000000" w:themeColor="text1"/>
        </w:rPr>
        <w:t xml:space="preserve">the </w:t>
      </w:r>
      <w:r w:rsidRPr="008F1E14">
        <w:rPr>
          <w:rFonts w:ascii="Calibri" w:hAnsi="Calibri" w:cs="Calibri"/>
          <w:color w:val="000000" w:themeColor="text1"/>
        </w:rPr>
        <w:t>development</w:t>
      </w:r>
      <w:r w:rsidR="00062F25" w:rsidRPr="008F1E14">
        <w:rPr>
          <w:rFonts w:ascii="Calibri" w:hAnsi="Calibri" w:cs="Calibri"/>
          <w:color w:val="000000" w:themeColor="text1"/>
        </w:rPr>
        <w:t>al process</w:t>
      </w:r>
      <w:r w:rsidRPr="008F1E14">
        <w:rPr>
          <w:rFonts w:ascii="Calibri" w:hAnsi="Calibri" w:cs="Calibri"/>
          <w:color w:val="000000" w:themeColor="text1"/>
        </w:rPr>
        <w:t>, from initial research to final submission, are visible</w:t>
      </w:r>
      <w:r w:rsidR="00062F25" w:rsidRPr="008F1E14">
        <w:rPr>
          <w:rFonts w:ascii="Calibri" w:hAnsi="Calibri" w:cs="Calibri"/>
          <w:color w:val="000000" w:themeColor="text1"/>
        </w:rPr>
        <w:t xml:space="preserve"> to the instructor (and possibly peers, as well)</w:t>
      </w:r>
      <w:r w:rsidRPr="008F1E14">
        <w:rPr>
          <w:rFonts w:ascii="Calibri" w:hAnsi="Calibri" w:cs="Calibri"/>
          <w:color w:val="000000" w:themeColor="text1"/>
        </w:rPr>
        <w:t>.</w:t>
      </w:r>
      <w:r w:rsidR="00062F25" w:rsidRPr="008F1E14">
        <w:rPr>
          <w:rFonts w:ascii="Calibri" w:hAnsi="Calibri" w:cs="Calibri"/>
          <w:color w:val="000000" w:themeColor="text1"/>
        </w:rPr>
        <w:t xml:space="preserve"> Doing so maximizes opportunities for effective writing instruction</w:t>
      </w:r>
      <w:r w:rsidR="007F0D01" w:rsidRPr="008F1E14">
        <w:rPr>
          <w:rFonts w:ascii="Calibri" w:hAnsi="Calibri" w:cs="Calibri"/>
          <w:color w:val="000000" w:themeColor="text1"/>
        </w:rPr>
        <w:t xml:space="preserve">, even if feedback </w:t>
      </w:r>
      <w:r w:rsidR="00FA3D98">
        <w:rPr>
          <w:rFonts w:ascii="Calibri" w:hAnsi="Calibri" w:cs="Calibri"/>
          <w:color w:val="000000" w:themeColor="text1"/>
        </w:rPr>
        <w:t xml:space="preserve">at one or another phase </w:t>
      </w:r>
      <w:r w:rsidR="007F0D01" w:rsidRPr="008F1E14">
        <w:rPr>
          <w:rFonts w:ascii="Calibri" w:hAnsi="Calibri" w:cs="Calibri"/>
          <w:color w:val="000000" w:themeColor="text1"/>
        </w:rPr>
        <w:t>is occasional or minimal.</w:t>
      </w:r>
      <w:r w:rsidR="00062F25" w:rsidRPr="008F1E14">
        <w:rPr>
          <w:rFonts w:ascii="Calibri" w:hAnsi="Calibri" w:cs="Calibri"/>
          <w:color w:val="000000" w:themeColor="text1"/>
        </w:rPr>
        <w:t xml:space="preserve"> </w:t>
      </w:r>
      <w:r w:rsidR="00FA3D98">
        <w:rPr>
          <w:rFonts w:ascii="Calibri" w:hAnsi="Calibri" w:cs="Calibri"/>
          <w:color w:val="000000" w:themeColor="text1"/>
        </w:rPr>
        <w:t>Further, s</w:t>
      </w:r>
      <w:r w:rsidR="00062F25" w:rsidRPr="00FA3D98">
        <w:rPr>
          <w:rFonts w:ascii="Calibri" w:hAnsi="Calibri" w:cs="Calibri"/>
          <w:color w:val="000000" w:themeColor="text1"/>
        </w:rPr>
        <w:t xml:space="preserve">hare </w:t>
      </w:r>
      <w:r w:rsidR="00FA3D98" w:rsidRPr="00FA3D98">
        <w:rPr>
          <w:rFonts w:ascii="Calibri" w:hAnsi="Calibri" w:cs="Calibri"/>
          <w:color w:val="000000" w:themeColor="text1"/>
        </w:rPr>
        <w:t>a rationale for teaching writing as a process</w:t>
      </w:r>
      <w:r w:rsidR="00062F25" w:rsidRPr="00FA3D98">
        <w:rPr>
          <w:rFonts w:ascii="Calibri" w:hAnsi="Calibri" w:cs="Calibri"/>
          <w:color w:val="000000" w:themeColor="text1"/>
        </w:rPr>
        <w:t xml:space="preserve"> with students.</w:t>
      </w:r>
      <w:r w:rsidR="00FA3D98">
        <w:rPr>
          <w:rFonts w:ascii="Calibri" w:hAnsi="Calibri" w:cs="Calibri"/>
          <w:color w:val="000000" w:themeColor="text1"/>
        </w:rPr>
        <w:t xml:space="preserve"> This rationale </w:t>
      </w:r>
      <w:r w:rsidR="00C81301">
        <w:rPr>
          <w:rFonts w:ascii="Calibri" w:hAnsi="Calibri" w:cs="Calibri"/>
          <w:color w:val="000000" w:themeColor="text1"/>
        </w:rPr>
        <w:t>will</w:t>
      </w:r>
      <w:r w:rsidR="00FA3D98">
        <w:rPr>
          <w:rFonts w:ascii="Calibri" w:hAnsi="Calibri" w:cs="Calibri"/>
          <w:color w:val="000000" w:themeColor="text1"/>
        </w:rPr>
        <w:t xml:space="preserve"> be familiar to students who completed the general education Composition I requirement at Illinois</w:t>
      </w:r>
      <w:r w:rsidR="00C81301">
        <w:rPr>
          <w:rFonts w:ascii="Calibri" w:hAnsi="Calibri" w:cs="Calibri"/>
          <w:color w:val="000000" w:themeColor="text1"/>
        </w:rPr>
        <w:t xml:space="preserve"> (</w:t>
      </w:r>
      <w:hyperlink r:id="rId14" w:history="1">
        <w:r w:rsidR="00C81301" w:rsidRPr="00C81301">
          <w:rPr>
            <w:rStyle w:val="Hyperlink"/>
            <w:rFonts w:ascii="Calibri" w:hAnsi="Calibri" w:cs="Calibri"/>
          </w:rPr>
          <w:t>RHET</w:t>
        </w:r>
      </w:hyperlink>
      <w:r w:rsidR="00C81301">
        <w:rPr>
          <w:rFonts w:ascii="Calibri" w:hAnsi="Calibri" w:cs="Calibri"/>
          <w:color w:val="000000" w:themeColor="text1"/>
        </w:rPr>
        <w:t xml:space="preserve">, </w:t>
      </w:r>
      <w:hyperlink r:id="rId15" w:history="1">
        <w:r w:rsidR="00C81301" w:rsidRPr="00C81301">
          <w:rPr>
            <w:rStyle w:val="Hyperlink"/>
            <w:rFonts w:ascii="Calibri" w:hAnsi="Calibri" w:cs="Calibri"/>
          </w:rPr>
          <w:t>CMN</w:t>
        </w:r>
      </w:hyperlink>
      <w:r w:rsidR="00C81301">
        <w:rPr>
          <w:rFonts w:ascii="Calibri" w:hAnsi="Calibri" w:cs="Calibri"/>
          <w:color w:val="000000" w:themeColor="text1"/>
        </w:rPr>
        <w:t xml:space="preserve">, </w:t>
      </w:r>
      <w:hyperlink r:id="rId16" w:history="1">
        <w:r w:rsidR="00C81301">
          <w:rPr>
            <w:rStyle w:val="Hyperlink"/>
            <w:rFonts w:ascii="Calibri" w:hAnsi="Calibri" w:cs="Calibri"/>
          </w:rPr>
          <w:t>ESL</w:t>
        </w:r>
      </w:hyperlink>
      <w:r w:rsidR="00C81301">
        <w:rPr>
          <w:rFonts w:ascii="Calibri" w:hAnsi="Calibri" w:cs="Calibri"/>
          <w:color w:val="000000" w:themeColor="text1"/>
        </w:rPr>
        <w:t>)</w:t>
      </w:r>
      <w:r w:rsidR="000B0B4B">
        <w:rPr>
          <w:rFonts w:ascii="Calibri" w:hAnsi="Calibri" w:cs="Calibri"/>
          <w:color w:val="000000" w:themeColor="text1"/>
        </w:rPr>
        <w:t xml:space="preserve"> or a course deemed equivalent by the </w:t>
      </w:r>
      <w:hyperlink r:id="rId17" w:history="1">
        <w:r w:rsidR="000B0B4B" w:rsidRPr="000B0B4B">
          <w:rPr>
            <w:rStyle w:val="Hyperlink"/>
            <w:rFonts w:ascii="Calibri" w:hAnsi="Calibri" w:cs="Calibri"/>
          </w:rPr>
          <w:t>Illinois Articulation Initiative</w:t>
        </w:r>
      </w:hyperlink>
      <w:r w:rsidR="000B0B4B">
        <w:rPr>
          <w:rFonts w:ascii="Calibri" w:hAnsi="Calibri" w:cs="Calibri"/>
          <w:color w:val="000000" w:themeColor="text1"/>
        </w:rPr>
        <w:t>.</w:t>
      </w:r>
      <w:r w:rsidR="005737C7">
        <w:rPr>
          <w:rFonts w:ascii="Calibri" w:hAnsi="Calibri" w:cs="Calibri"/>
          <w:color w:val="000000" w:themeColor="text1"/>
        </w:rPr>
        <w:t xml:space="preserve"> The same can be said for students who make use of the</w:t>
      </w:r>
      <w:r w:rsidR="000B0B4B">
        <w:rPr>
          <w:rFonts w:ascii="Calibri" w:hAnsi="Calibri" w:cs="Calibri"/>
          <w:color w:val="000000" w:themeColor="text1"/>
        </w:rPr>
        <w:t xml:space="preserve"> campus</w:t>
      </w:r>
      <w:r w:rsidR="005737C7">
        <w:rPr>
          <w:rFonts w:ascii="Calibri" w:hAnsi="Calibri" w:cs="Calibri"/>
          <w:color w:val="000000" w:themeColor="text1"/>
        </w:rPr>
        <w:t xml:space="preserve"> </w:t>
      </w:r>
      <w:hyperlink r:id="rId18" w:history="1">
        <w:r w:rsidR="005737C7" w:rsidRPr="005737C7">
          <w:rPr>
            <w:rStyle w:val="Hyperlink"/>
            <w:rFonts w:ascii="Calibri" w:hAnsi="Calibri" w:cs="Calibri"/>
          </w:rPr>
          <w:t>Writers Workshop</w:t>
        </w:r>
      </w:hyperlink>
      <w:r w:rsidR="005737C7">
        <w:rPr>
          <w:rFonts w:ascii="Calibri" w:hAnsi="Calibri" w:cs="Calibri"/>
          <w:color w:val="000000" w:themeColor="text1"/>
        </w:rPr>
        <w:t>, a unit of CWS.</w:t>
      </w:r>
    </w:p>
    <w:p w14:paraId="4FC5E26E" w14:textId="0B2EE13A" w:rsidR="007F0D01" w:rsidRPr="008F1E14" w:rsidRDefault="007F0D01" w:rsidP="007F0D01">
      <w:pPr>
        <w:pStyle w:val="ListParagraph"/>
        <w:numPr>
          <w:ilvl w:val="0"/>
          <w:numId w:val="4"/>
        </w:numPr>
        <w:spacing w:before="240"/>
        <w:contextualSpacing w:val="0"/>
        <w:rPr>
          <w:rFonts w:ascii="Calibri" w:hAnsi="Calibri" w:cs="Calibri"/>
          <w:color w:val="000000" w:themeColor="text1"/>
        </w:rPr>
      </w:pPr>
      <w:r w:rsidRPr="008F1E14">
        <w:rPr>
          <w:rFonts w:ascii="Calibri" w:hAnsi="Calibri" w:cs="Calibri"/>
          <w:color w:val="000000" w:themeColor="text1"/>
        </w:rPr>
        <w:lastRenderedPageBreak/>
        <w:t>Decide whether students may incorporate generative AI applications into their writing processes. Explain this decision. Tie the explanation to the course’s curricular framework and its expected learning outcomes.</w:t>
      </w:r>
    </w:p>
    <w:p w14:paraId="1E3B8668" w14:textId="30F15268" w:rsidR="00305101" w:rsidRPr="008F1E14" w:rsidRDefault="000A7C0D" w:rsidP="00305101">
      <w:pPr>
        <w:pStyle w:val="ListParagraph"/>
        <w:numPr>
          <w:ilvl w:val="0"/>
          <w:numId w:val="4"/>
        </w:numPr>
        <w:spacing w:before="240"/>
        <w:contextualSpacing w:val="0"/>
        <w:rPr>
          <w:rFonts w:ascii="Calibri" w:hAnsi="Calibri" w:cs="Calibri"/>
          <w:color w:val="000000" w:themeColor="text1"/>
        </w:rPr>
      </w:pPr>
      <w:r w:rsidRPr="008F1E14">
        <w:rPr>
          <w:rFonts w:ascii="Calibri" w:hAnsi="Calibri" w:cs="Calibri"/>
          <w:color w:val="000000" w:themeColor="text1"/>
        </w:rPr>
        <w:t xml:space="preserve">If students are not to use generative AI applications, be clear with them about the consequences of doing so. If, for example, using generative AI applications is considered an academic integrity infraction, then explain how that is the case with reference to the </w:t>
      </w:r>
      <w:r w:rsidRPr="008F1E14">
        <w:rPr>
          <w:rFonts w:ascii="Calibri" w:eastAsia="Times New Roman" w:hAnsi="Calibri" w:cs="Calibri"/>
          <w:color w:val="000000" w:themeColor="text1"/>
          <w:kern w:val="0"/>
          <w14:ligatures w14:val="none"/>
        </w:rPr>
        <w:t xml:space="preserve">university’s </w:t>
      </w:r>
      <w:r w:rsidRPr="008F1E14">
        <w:rPr>
          <w:rFonts w:ascii="Calibri" w:eastAsia="Times New Roman" w:hAnsi="Calibri" w:cs="Calibri"/>
          <w:i/>
          <w:iCs/>
          <w:color w:val="000000" w:themeColor="text1"/>
          <w:kern w:val="0"/>
          <w14:ligatures w14:val="none"/>
        </w:rPr>
        <w:t xml:space="preserve">Student Code </w:t>
      </w:r>
      <w:r w:rsidRPr="008F1E14">
        <w:rPr>
          <w:rFonts w:ascii="Calibri" w:eastAsia="Times New Roman" w:hAnsi="Calibri" w:cs="Calibri"/>
          <w:color w:val="000000" w:themeColor="text1"/>
          <w:kern w:val="0"/>
          <w14:ligatures w14:val="none"/>
        </w:rPr>
        <w:t xml:space="preserve">(see </w:t>
      </w:r>
      <w:hyperlink r:id="rId19" w:history="1">
        <w:r w:rsidRPr="008F1E14">
          <w:rPr>
            <w:rStyle w:val="Hyperlink"/>
            <w:rFonts w:ascii="Calibri" w:eastAsia="Times New Roman" w:hAnsi="Calibri" w:cs="Calibri"/>
            <w:kern w:val="0"/>
            <w14:ligatures w14:val="none"/>
          </w:rPr>
          <w:t>Article 1, Part 4 – Academic Integrity Policy and Procedure</w:t>
        </w:r>
      </w:hyperlink>
      <w:r w:rsidRPr="008F1E14">
        <w:rPr>
          <w:rFonts w:ascii="Calibri" w:eastAsia="Times New Roman" w:hAnsi="Calibri" w:cs="Calibri"/>
          <w:color w:val="000000" w:themeColor="text1"/>
          <w:kern w:val="0"/>
          <w14:ligatures w14:val="none"/>
        </w:rPr>
        <w:t xml:space="preserve">). </w:t>
      </w:r>
      <w:r w:rsidR="00305101" w:rsidRPr="008F1E14">
        <w:rPr>
          <w:rFonts w:ascii="Calibri" w:eastAsia="Times New Roman" w:hAnsi="Calibri" w:cs="Calibri"/>
          <w:color w:val="000000" w:themeColor="text1"/>
          <w:kern w:val="0"/>
          <w14:ligatures w14:val="none"/>
        </w:rPr>
        <w:t>As always</w:t>
      </w:r>
      <w:r w:rsidRPr="008F1E14">
        <w:rPr>
          <w:rFonts w:ascii="Calibri" w:eastAsia="Times New Roman" w:hAnsi="Calibri" w:cs="Calibri"/>
          <w:color w:val="000000" w:themeColor="text1"/>
          <w:kern w:val="0"/>
          <w14:ligatures w14:val="none"/>
        </w:rPr>
        <w:t>, confirm that course policies on academic integrity are aligned with departmental and college</w:t>
      </w:r>
      <w:r w:rsidR="00305101" w:rsidRPr="008F1E14">
        <w:rPr>
          <w:rFonts w:ascii="Calibri" w:eastAsia="Times New Roman" w:hAnsi="Calibri" w:cs="Calibri"/>
          <w:color w:val="000000" w:themeColor="text1"/>
          <w:kern w:val="0"/>
          <w14:ligatures w14:val="none"/>
        </w:rPr>
        <w:t xml:space="preserve"> interpretations of university policies. </w:t>
      </w:r>
      <w:r w:rsidR="00C81301">
        <w:rPr>
          <w:rFonts w:ascii="Calibri" w:eastAsia="Times New Roman" w:hAnsi="Calibri" w:cs="Calibri"/>
          <w:color w:val="000000" w:themeColor="text1"/>
          <w:kern w:val="0"/>
          <w14:ligatures w14:val="none"/>
        </w:rPr>
        <w:t>Please note</w:t>
      </w:r>
      <w:r w:rsidR="00305101" w:rsidRPr="008F1E14">
        <w:rPr>
          <w:rFonts w:ascii="Calibri" w:eastAsia="Times New Roman" w:hAnsi="Calibri" w:cs="Calibri"/>
          <w:color w:val="000000" w:themeColor="text1"/>
          <w:kern w:val="0"/>
          <w14:ligatures w14:val="none"/>
        </w:rPr>
        <w:t xml:space="preserve"> that </w:t>
      </w:r>
      <w:r w:rsidR="000B1E40" w:rsidRPr="008F1E14">
        <w:rPr>
          <w:rFonts w:ascii="Calibri" w:eastAsia="Times New Roman" w:hAnsi="Calibri" w:cs="Calibri"/>
          <w:color w:val="000000" w:themeColor="text1"/>
          <w:kern w:val="0"/>
          <w14:ligatures w14:val="none"/>
        </w:rPr>
        <w:t xml:space="preserve">early </w:t>
      </w:r>
      <w:r w:rsidR="00D92E83">
        <w:rPr>
          <w:rFonts w:ascii="Calibri" w:eastAsia="Times New Roman" w:hAnsi="Calibri" w:cs="Calibri"/>
          <w:color w:val="000000" w:themeColor="text1"/>
          <w:kern w:val="0"/>
          <w14:ligatures w14:val="none"/>
        </w:rPr>
        <w:t>reviews</w:t>
      </w:r>
      <w:r w:rsidR="000B1E40" w:rsidRPr="008F1E14">
        <w:rPr>
          <w:rFonts w:ascii="Calibri" w:eastAsia="Times New Roman" w:hAnsi="Calibri" w:cs="Calibri"/>
          <w:color w:val="000000" w:themeColor="text1"/>
          <w:kern w:val="0"/>
          <w14:ligatures w14:val="none"/>
        </w:rPr>
        <w:t xml:space="preserve"> of some </w:t>
      </w:r>
      <w:r w:rsidR="00D92E83">
        <w:rPr>
          <w:rFonts w:ascii="Calibri" w:eastAsia="Times New Roman" w:hAnsi="Calibri" w:cs="Calibri"/>
          <w:color w:val="000000" w:themeColor="text1"/>
          <w:kern w:val="0"/>
          <w14:ligatures w14:val="none"/>
        </w:rPr>
        <w:t xml:space="preserve">commercial </w:t>
      </w:r>
      <w:r w:rsidR="00305101" w:rsidRPr="008F1E14">
        <w:rPr>
          <w:rFonts w:ascii="Calibri" w:eastAsia="Times New Roman" w:hAnsi="Calibri" w:cs="Calibri"/>
          <w:color w:val="000000" w:themeColor="text1"/>
          <w:kern w:val="0"/>
          <w14:ligatures w14:val="none"/>
        </w:rPr>
        <w:t xml:space="preserve">AI detection applications </w:t>
      </w:r>
      <w:r w:rsidR="000B1E40" w:rsidRPr="008F1E14">
        <w:rPr>
          <w:rFonts w:ascii="Calibri" w:eastAsia="Times New Roman" w:hAnsi="Calibri" w:cs="Calibri"/>
          <w:color w:val="000000" w:themeColor="text1"/>
          <w:kern w:val="0"/>
          <w14:ligatures w14:val="none"/>
        </w:rPr>
        <w:t xml:space="preserve">suggest that they </w:t>
      </w:r>
      <w:r w:rsidR="00C81301">
        <w:rPr>
          <w:rFonts w:ascii="Calibri" w:eastAsia="Times New Roman" w:hAnsi="Calibri" w:cs="Calibri"/>
          <w:color w:val="000000" w:themeColor="text1"/>
          <w:kern w:val="0"/>
          <w14:ligatures w14:val="none"/>
        </w:rPr>
        <w:t xml:space="preserve">are </w:t>
      </w:r>
      <w:hyperlink r:id="rId20" w:history="1">
        <w:r w:rsidR="00C81301" w:rsidRPr="00D92E83">
          <w:rPr>
            <w:rStyle w:val="Hyperlink"/>
            <w:rFonts w:ascii="Calibri" w:eastAsia="Times New Roman" w:hAnsi="Calibri" w:cs="Calibri"/>
            <w:kern w:val="0"/>
            <w14:ligatures w14:val="none"/>
          </w:rPr>
          <w:t>not</w:t>
        </w:r>
        <w:r w:rsidR="000B1E40" w:rsidRPr="00D92E83">
          <w:rPr>
            <w:rStyle w:val="Hyperlink"/>
            <w:rFonts w:ascii="Calibri" w:eastAsia="Times New Roman" w:hAnsi="Calibri" w:cs="Calibri"/>
            <w:kern w:val="0"/>
            <w14:ligatures w14:val="none"/>
          </w:rPr>
          <w:t xml:space="preserve"> </w:t>
        </w:r>
        <w:r w:rsidR="00D92E83" w:rsidRPr="00D92E83">
          <w:rPr>
            <w:rStyle w:val="Hyperlink"/>
            <w:rFonts w:ascii="Calibri" w:eastAsia="Times New Roman" w:hAnsi="Calibri" w:cs="Calibri"/>
            <w:kern w:val="0"/>
            <w14:ligatures w14:val="none"/>
          </w:rPr>
          <w:t xml:space="preserve">highly </w:t>
        </w:r>
        <w:r w:rsidR="00305101" w:rsidRPr="00D92E83">
          <w:rPr>
            <w:rStyle w:val="Hyperlink"/>
            <w:rFonts w:ascii="Calibri" w:eastAsia="Times New Roman" w:hAnsi="Calibri" w:cs="Calibri"/>
            <w:kern w:val="0"/>
            <w14:ligatures w14:val="none"/>
          </w:rPr>
          <w:t>reliable</w:t>
        </w:r>
      </w:hyperlink>
      <w:r w:rsidR="00D92E83">
        <w:rPr>
          <w:rFonts w:ascii="Calibri" w:eastAsia="Times New Roman" w:hAnsi="Calibri" w:cs="Calibri"/>
          <w:color w:val="000000" w:themeColor="text1"/>
          <w:kern w:val="0"/>
          <w14:ligatures w14:val="none"/>
        </w:rPr>
        <w:t xml:space="preserve">, and may be </w:t>
      </w:r>
      <w:hyperlink r:id="rId21" w:history="1">
        <w:r w:rsidR="00D92E83" w:rsidRPr="00D92E83">
          <w:rPr>
            <w:rStyle w:val="Hyperlink"/>
            <w:rFonts w:ascii="Calibri" w:eastAsia="Times New Roman" w:hAnsi="Calibri" w:cs="Calibri"/>
            <w:kern w:val="0"/>
            <w14:ligatures w14:val="none"/>
          </w:rPr>
          <w:t>biased against non-native English writers</w:t>
        </w:r>
      </w:hyperlink>
      <w:r w:rsidR="00D92E83">
        <w:rPr>
          <w:rFonts w:ascii="Calibri" w:eastAsia="Times New Roman" w:hAnsi="Calibri" w:cs="Calibri"/>
          <w:color w:val="000000" w:themeColor="text1"/>
          <w:kern w:val="0"/>
          <w14:ligatures w14:val="none"/>
        </w:rPr>
        <w:t>.</w:t>
      </w:r>
    </w:p>
    <w:p w14:paraId="167A81A3" w14:textId="3BA2578E" w:rsidR="00471A71" w:rsidRPr="008F1E14" w:rsidRDefault="00473365" w:rsidP="00E10FEE">
      <w:pPr>
        <w:pStyle w:val="ListParagraph"/>
        <w:numPr>
          <w:ilvl w:val="0"/>
          <w:numId w:val="4"/>
        </w:numPr>
        <w:spacing w:before="240"/>
        <w:contextualSpacing w:val="0"/>
        <w:rPr>
          <w:rFonts w:ascii="Calibri" w:hAnsi="Calibri" w:cs="Calibri"/>
          <w:color w:val="000000" w:themeColor="text1"/>
        </w:rPr>
      </w:pPr>
      <w:r w:rsidRPr="008F1E14">
        <w:rPr>
          <w:rFonts w:ascii="Calibri" w:hAnsi="Calibri" w:cs="Calibri"/>
          <w:color w:val="000000" w:themeColor="text1"/>
        </w:rPr>
        <w:t>F</w:t>
      </w:r>
      <w:r w:rsidR="000B1E40" w:rsidRPr="008F1E14">
        <w:rPr>
          <w:rFonts w:ascii="Calibri" w:hAnsi="Calibri" w:cs="Calibri"/>
          <w:color w:val="000000" w:themeColor="text1"/>
        </w:rPr>
        <w:t xml:space="preserve">aculty researchers </w:t>
      </w:r>
      <w:r w:rsidRPr="008F1E14">
        <w:rPr>
          <w:rFonts w:ascii="Calibri" w:hAnsi="Calibri" w:cs="Calibri"/>
          <w:color w:val="000000" w:themeColor="text1"/>
        </w:rPr>
        <w:t xml:space="preserve">are already </w:t>
      </w:r>
      <w:r w:rsidR="000B1E40" w:rsidRPr="008F1E14">
        <w:rPr>
          <w:rFonts w:ascii="Calibri" w:hAnsi="Calibri" w:cs="Calibri"/>
          <w:color w:val="000000" w:themeColor="text1"/>
        </w:rPr>
        <w:t>draw</w:t>
      </w:r>
      <w:r w:rsidRPr="008F1E14">
        <w:rPr>
          <w:rFonts w:ascii="Calibri" w:hAnsi="Calibri" w:cs="Calibri"/>
          <w:color w:val="000000" w:themeColor="text1"/>
        </w:rPr>
        <w:t>ing</w:t>
      </w:r>
      <w:r w:rsidR="000B1E40" w:rsidRPr="008F1E14">
        <w:rPr>
          <w:rFonts w:ascii="Calibri" w:hAnsi="Calibri" w:cs="Calibri"/>
          <w:color w:val="000000" w:themeColor="text1"/>
        </w:rPr>
        <w:t xml:space="preserve"> on AI resources to conduct research and communicate research findings to disciplinary and general audiences. </w:t>
      </w:r>
      <w:r w:rsidRPr="008F1E14">
        <w:rPr>
          <w:rFonts w:ascii="Calibri" w:hAnsi="Calibri" w:cs="Calibri"/>
          <w:color w:val="000000" w:themeColor="text1"/>
        </w:rPr>
        <w:t xml:space="preserve">When updating </w:t>
      </w:r>
      <w:r w:rsidR="000B1E40" w:rsidRPr="008F1E14">
        <w:rPr>
          <w:rFonts w:ascii="Calibri" w:hAnsi="Calibri" w:cs="Calibri"/>
          <w:color w:val="000000" w:themeColor="text1"/>
        </w:rPr>
        <w:t xml:space="preserve">Advanced Composition </w:t>
      </w:r>
      <w:r w:rsidRPr="008F1E14">
        <w:rPr>
          <w:rFonts w:ascii="Calibri" w:hAnsi="Calibri" w:cs="Calibri"/>
          <w:color w:val="000000" w:themeColor="text1"/>
        </w:rPr>
        <w:t>courses, instructors</w:t>
      </w:r>
      <w:r w:rsidR="000B1E40" w:rsidRPr="008F1E14">
        <w:rPr>
          <w:rFonts w:ascii="Calibri" w:hAnsi="Calibri" w:cs="Calibri"/>
          <w:color w:val="000000" w:themeColor="text1"/>
        </w:rPr>
        <w:t xml:space="preserve"> should consider</w:t>
      </w:r>
      <w:r w:rsidRPr="008F1E14">
        <w:rPr>
          <w:rFonts w:ascii="Calibri" w:hAnsi="Calibri" w:cs="Calibri"/>
          <w:color w:val="000000" w:themeColor="text1"/>
        </w:rPr>
        <w:t xml:space="preserve"> how</w:t>
      </w:r>
      <w:r w:rsidR="000B1E40" w:rsidRPr="008F1E14">
        <w:rPr>
          <w:rFonts w:ascii="Calibri" w:hAnsi="Calibri" w:cs="Calibri"/>
          <w:color w:val="000000" w:themeColor="text1"/>
        </w:rPr>
        <w:t xml:space="preserve"> disciplinary </w:t>
      </w:r>
      <w:r w:rsidRPr="008F1E14">
        <w:rPr>
          <w:rFonts w:ascii="Calibri" w:hAnsi="Calibri" w:cs="Calibri"/>
          <w:color w:val="000000" w:themeColor="text1"/>
        </w:rPr>
        <w:t xml:space="preserve">research and </w:t>
      </w:r>
      <w:r w:rsidR="000B1E40" w:rsidRPr="008F1E14">
        <w:rPr>
          <w:rFonts w:ascii="Calibri" w:hAnsi="Calibri" w:cs="Calibri"/>
          <w:color w:val="000000" w:themeColor="text1"/>
        </w:rPr>
        <w:t xml:space="preserve">writing practices </w:t>
      </w:r>
      <w:r w:rsidRPr="008F1E14">
        <w:rPr>
          <w:rFonts w:ascii="Calibri" w:hAnsi="Calibri" w:cs="Calibri"/>
          <w:color w:val="000000" w:themeColor="text1"/>
        </w:rPr>
        <w:t xml:space="preserve">continue to evolve as the adoption of AI-enhanced research and writing tools becomes widespread. </w:t>
      </w:r>
      <w:r w:rsidR="00BC4A78" w:rsidRPr="008F1E14">
        <w:rPr>
          <w:rFonts w:ascii="Calibri" w:hAnsi="Calibri" w:cs="Calibri"/>
          <w:color w:val="000000" w:themeColor="text1"/>
        </w:rPr>
        <w:t xml:space="preserve">Anticipating this future, many professional organizations and learned societies are wrestling with the disciplinary implications of AI technologies. See, for example, the efforts a </w:t>
      </w:r>
      <w:hyperlink r:id="rId22" w:history="1">
        <w:r w:rsidR="00BC4A78" w:rsidRPr="008F1E14">
          <w:rPr>
            <w:rStyle w:val="Hyperlink"/>
            <w:rFonts w:ascii="Calibri" w:hAnsi="Calibri" w:cs="Calibri"/>
          </w:rPr>
          <w:t>joint task force</w:t>
        </w:r>
      </w:hyperlink>
      <w:r w:rsidR="00BC4A78" w:rsidRPr="008F1E14">
        <w:rPr>
          <w:rFonts w:ascii="Calibri" w:hAnsi="Calibri" w:cs="Calibri"/>
          <w:color w:val="000000" w:themeColor="text1"/>
        </w:rPr>
        <w:t xml:space="preserve"> charged by the Modern Language Association and the Conference on College Composition and Communication. Also relevant is a </w:t>
      </w:r>
      <w:hyperlink r:id="rId23" w:history="1">
        <w:r w:rsidR="00BC4A78" w:rsidRPr="008F1E14">
          <w:rPr>
            <w:rStyle w:val="Hyperlink"/>
            <w:rFonts w:ascii="Calibri" w:hAnsi="Calibri" w:cs="Calibri"/>
          </w:rPr>
          <w:t>position statement</w:t>
        </w:r>
      </w:hyperlink>
      <w:r w:rsidR="00BC4A78" w:rsidRPr="008F1E14">
        <w:rPr>
          <w:rFonts w:ascii="Calibri" w:hAnsi="Calibri" w:cs="Calibri"/>
          <w:color w:val="000000" w:themeColor="text1"/>
        </w:rPr>
        <w:t xml:space="preserve"> issued by the Association for Writing Across the Curriculum.</w:t>
      </w:r>
    </w:p>
    <w:p w14:paraId="28ED52A4" w14:textId="350E0EE1" w:rsidR="00DF55D1" w:rsidRPr="008F1E14" w:rsidRDefault="00DF55D1" w:rsidP="00DF55D1">
      <w:pPr>
        <w:spacing w:before="240"/>
        <w:rPr>
          <w:rFonts w:ascii="Calibri" w:hAnsi="Calibri" w:cs="Calibri"/>
          <w:b/>
          <w:bCs/>
          <w:color w:val="000000" w:themeColor="text1"/>
        </w:rPr>
      </w:pPr>
      <w:r w:rsidRPr="008F1E14">
        <w:rPr>
          <w:rFonts w:ascii="Calibri" w:hAnsi="Calibri" w:cs="Calibri"/>
          <w:b/>
          <w:bCs/>
          <w:color w:val="000000" w:themeColor="text1"/>
        </w:rPr>
        <w:t>Conclusion</w:t>
      </w:r>
    </w:p>
    <w:p w14:paraId="3F184720" w14:textId="4C7DE4A0" w:rsidR="00511819" w:rsidRPr="008F1E14" w:rsidRDefault="00C81301" w:rsidP="00DF55D1">
      <w:pPr>
        <w:spacing w:before="240"/>
        <w:rPr>
          <w:rFonts w:ascii="Calibri" w:hAnsi="Calibri" w:cs="Calibri"/>
          <w:color w:val="000000" w:themeColor="text1"/>
        </w:rPr>
      </w:pPr>
      <w:r>
        <w:rPr>
          <w:rFonts w:ascii="Calibri" w:hAnsi="Calibri" w:cs="Calibri"/>
          <w:color w:val="000000" w:themeColor="text1"/>
        </w:rPr>
        <w:t>As AI technologies mature, c</w:t>
      </w:r>
      <w:r w:rsidR="00511819" w:rsidRPr="008F1E14">
        <w:rPr>
          <w:rFonts w:ascii="Calibri" w:hAnsi="Calibri" w:cs="Calibri"/>
          <w:color w:val="000000" w:themeColor="text1"/>
        </w:rPr>
        <w:t xml:space="preserve">ontemplating the future of collegiate instruction </w:t>
      </w:r>
      <w:r>
        <w:rPr>
          <w:rFonts w:ascii="Calibri" w:hAnsi="Calibri" w:cs="Calibri"/>
          <w:color w:val="000000" w:themeColor="text1"/>
        </w:rPr>
        <w:t>must be</w:t>
      </w:r>
      <w:r w:rsidR="00511819" w:rsidRPr="008F1E14">
        <w:rPr>
          <w:rFonts w:ascii="Calibri" w:hAnsi="Calibri" w:cs="Calibri"/>
          <w:color w:val="000000" w:themeColor="text1"/>
        </w:rPr>
        <w:t xml:space="preserve"> a collective effort at Illinois. </w:t>
      </w:r>
      <w:r>
        <w:rPr>
          <w:rFonts w:ascii="Calibri" w:hAnsi="Calibri" w:cs="Calibri"/>
          <w:color w:val="000000" w:themeColor="text1"/>
        </w:rPr>
        <w:t xml:space="preserve">For its part, </w:t>
      </w:r>
      <w:r w:rsidR="00511819" w:rsidRPr="008F1E14">
        <w:rPr>
          <w:rFonts w:ascii="Calibri" w:hAnsi="Calibri" w:cs="Calibri"/>
          <w:color w:val="000000" w:themeColor="text1"/>
        </w:rPr>
        <w:t xml:space="preserve">CWS is committed to revising this document about Advanced Composition instruction as </w:t>
      </w:r>
      <w:r>
        <w:rPr>
          <w:rFonts w:ascii="Calibri" w:hAnsi="Calibri" w:cs="Calibri"/>
          <w:color w:val="000000" w:themeColor="text1"/>
        </w:rPr>
        <w:t>developments</w:t>
      </w:r>
      <w:r w:rsidR="00511819" w:rsidRPr="008F1E14">
        <w:rPr>
          <w:rFonts w:ascii="Calibri" w:hAnsi="Calibri" w:cs="Calibri"/>
          <w:color w:val="000000" w:themeColor="text1"/>
        </w:rPr>
        <w:t xml:space="preserve"> warrant. For a broader perspective on </w:t>
      </w:r>
      <w:r w:rsidR="008F1E14" w:rsidRPr="008F1E14">
        <w:rPr>
          <w:rFonts w:ascii="Calibri" w:hAnsi="Calibri" w:cs="Calibri"/>
          <w:color w:val="000000" w:themeColor="text1"/>
        </w:rPr>
        <w:t xml:space="preserve">how AI technologies are shaping (and being shaped by) collegiate instruction, see </w:t>
      </w:r>
      <w:hyperlink r:id="rId24" w:history="1">
        <w:r w:rsidR="008F1E14" w:rsidRPr="008F1E14">
          <w:rPr>
            <w:rStyle w:val="Hyperlink"/>
            <w:rFonts w:ascii="Calibri" w:hAnsi="Calibri" w:cs="Calibri"/>
          </w:rPr>
          <w:t>information</w:t>
        </w:r>
      </w:hyperlink>
      <w:r w:rsidR="008F1E14" w:rsidRPr="008F1E14">
        <w:rPr>
          <w:rFonts w:ascii="Calibri" w:hAnsi="Calibri" w:cs="Calibri"/>
          <w:color w:val="000000" w:themeColor="text1"/>
        </w:rPr>
        <w:t xml:space="preserve"> and </w:t>
      </w:r>
      <w:hyperlink r:id="rId25" w:history="1">
        <w:r w:rsidR="008F1E14" w:rsidRPr="008F1E14">
          <w:rPr>
            <w:rStyle w:val="Hyperlink"/>
            <w:rFonts w:ascii="Calibri" w:hAnsi="Calibri" w:cs="Calibri"/>
          </w:rPr>
          <w:t>news</w:t>
        </w:r>
      </w:hyperlink>
      <w:r w:rsidR="008F1E14" w:rsidRPr="008F1E14">
        <w:rPr>
          <w:rFonts w:ascii="Calibri" w:hAnsi="Calibri" w:cs="Calibri"/>
          <w:color w:val="000000" w:themeColor="text1"/>
        </w:rPr>
        <w:t xml:space="preserve"> published by t</w:t>
      </w:r>
      <w:r w:rsidR="0069229D" w:rsidRPr="008F1E14">
        <w:rPr>
          <w:rFonts w:ascii="Calibri" w:hAnsi="Calibri" w:cs="Calibri"/>
          <w:color w:val="000000" w:themeColor="text1"/>
        </w:rPr>
        <w:t>he Center for Innovation in Teaching</w:t>
      </w:r>
      <w:r w:rsidR="00511819" w:rsidRPr="008F1E14">
        <w:rPr>
          <w:rFonts w:ascii="Calibri" w:hAnsi="Calibri" w:cs="Calibri"/>
          <w:color w:val="000000" w:themeColor="text1"/>
        </w:rPr>
        <w:t xml:space="preserve">. </w:t>
      </w:r>
      <w:r w:rsidR="008F1E14" w:rsidRPr="008F1E14">
        <w:rPr>
          <w:rFonts w:ascii="Calibri" w:hAnsi="Calibri" w:cs="Calibri"/>
          <w:color w:val="000000" w:themeColor="text1"/>
        </w:rPr>
        <w:t>Also, s</w:t>
      </w:r>
      <w:r w:rsidR="00511819" w:rsidRPr="008F1E14">
        <w:rPr>
          <w:rFonts w:ascii="Calibri" w:hAnsi="Calibri" w:cs="Calibri"/>
          <w:color w:val="000000" w:themeColor="text1"/>
        </w:rPr>
        <w:t xml:space="preserve">ome </w:t>
      </w:r>
      <w:r>
        <w:rPr>
          <w:rFonts w:ascii="Calibri" w:hAnsi="Calibri" w:cs="Calibri"/>
          <w:color w:val="000000" w:themeColor="text1"/>
        </w:rPr>
        <w:t xml:space="preserve">academic </w:t>
      </w:r>
      <w:r w:rsidR="00511819" w:rsidRPr="008F1E14">
        <w:rPr>
          <w:rFonts w:ascii="Calibri" w:hAnsi="Calibri" w:cs="Calibri"/>
          <w:color w:val="000000" w:themeColor="text1"/>
        </w:rPr>
        <w:t>colleges</w:t>
      </w:r>
      <w:r>
        <w:rPr>
          <w:rFonts w:ascii="Calibri" w:hAnsi="Calibri" w:cs="Calibri"/>
          <w:color w:val="000000" w:themeColor="text1"/>
        </w:rPr>
        <w:t xml:space="preserve"> at Illinois</w:t>
      </w:r>
      <w:r w:rsidR="00511819" w:rsidRPr="008F1E14">
        <w:rPr>
          <w:rFonts w:ascii="Calibri" w:hAnsi="Calibri" w:cs="Calibri"/>
          <w:color w:val="000000" w:themeColor="text1"/>
        </w:rPr>
        <w:t xml:space="preserve">, </w:t>
      </w:r>
      <w:r>
        <w:rPr>
          <w:rFonts w:ascii="Calibri" w:hAnsi="Calibri" w:cs="Calibri"/>
          <w:color w:val="000000" w:themeColor="text1"/>
        </w:rPr>
        <w:t>notably</w:t>
      </w:r>
      <w:r w:rsidR="00511819" w:rsidRPr="008F1E14">
        <w:rPr>
          <w:rFonts w:ascii="Calibri" w:hAnsi="Calibri" w:cs="Calibri"/>
          <w:color w:val="000000" w:themeColor="text1"/>
        </w:rPr>
        <w:t xml:space="preserve"> the </w:t>
      </w:r>
      <w:hyperlink r:id="rId26" w:history="1">
        <w:proofErr w:type="spellStart"/>
        <w:r w:rsidR="00511819" w:rsidRPr="008F1E14">
          <w:rPr>
            <w:rStyle w:val="Hyperlink"/>
            <w:rFonts w:ascii="Calibri" w:hAnsi="Calibri" w:cs="Calibri"/>
          </w:rPr>
          <w:t>Gies</w:t>
        </w:r>
        <w:proofErr w:type="spellEnd"/>
        <w:r w:rsidR="00511819" w:rsidRPr="008F1E14">
          <w:rPr>
            <w:rStyle w:val="Hyperlink"/>
            <w:rFonts w:ascii="Calibri" w:hAnsi="Calibri" w:cs="Calibri"/>
          </w:rPr>
          <w:t xml:space="preserve"> College of Business</w:t>
        </w:r>
      </w:hyperlink>
      <w:r w:rsidR="00511819" w:rsidRPr="008F1E14">
        <w:rPr>
          <w:rFonts w:ascii="Calibri" w:hAnsi="Calibri" w:cs="Calibri"/>
          <w:color w:val="000000" w:themeColor="text1"/>
        </w:rPr>
        <w:t xml:space="preserve"> and the </w:t>
      </w:r>
      <w:hyperlink r:id="rId27" w:history="1">
        <w:r w:rsidR="00511819" w:rsidRPr="008F1E14">
          <w:rPr>
            <w:rStyle w:val="Hyperlink"/>
            <w:rFonts w:ascii="Calibri" w:hAnsi="Calibri" w:cs="Calibri"/>
          </w:rPr>
          <w:t>College of Law</w:t>
        </w:r>
      </w:hyperlink>
      <w:r w:rsidR="008F1E14" w:rsidRPr="008F1E14">
        <w:rPr>
          <w:rFonts w:ascii="Calibri" w:hAnsi="Calibri" w:cs="Calibri"/>
          <w:color w:val="000000" w:themeColor="text1"/>
        </w:rPr>
        <w:t xml:space="preserve">, </w:t>
      </w:r>
      <w:r w:rsidR="00511819" w:rsidRPr="008F1E14">
        <w:rPr>
          <w:rFonts w:ascii="Calibri" w:hAnsi="Calibri" w:cs="Calibri"/>
          <w:color w:val="000000" w:themeColor="text1"/>
        </w:rPr>
        <w:t>have assembled AI-related resources for researchers, teachers, and students</w:t>
      </w:r>
      <w:r w:rsidR="008F1E14" w:rsidRPr="008F1E14">
        <w:rPr>
          <w:rFonts w:ascii="Calibri" w:hAnsi="Calibri" w:cs="Calibri"/>
          <w:color w:val="000000" w:themeColor="text1"/>
        </w:rPr>
        <w:t xml:space="preserve"> in their </w:t>
      </w:r>
      <w:r>
        <w:rPr>
          <w:rFonts w:ascii="Calibri" w:hAnsi="Calibri" w:cs="Calibri"/>
          <w:color w:val="000000" w:themeColor="text1"/>
        </w:rPr>
        <w:t>disciplinary domains</w:t>
      </w:r>
      <w:r w:rsidR="00511819" w:rsidRPr="008F1E14">
        <w:rPr>
          <w:rFonts w:ascii="Calibri" w:hAnsi="Calibri" w:cs="Calibri"/>
          <w:color w:val="000000" w:themeColor="text1"/>
        </w:rPr>
        <w:t>.</w:t>
      </w:r>
      <w:r w:rsidR="008F1E14" w:rsidRPr="008F1E14">
        <w:rPr>
          <w:rFonts w:ascii="Calibri" w:hAnsi="Calibri" w:cs="Calibri"/>
          <w:color w:val="000000" w:themeColor="text1"/>
        </w:rPr>
        <w:t xml:space="preserve"> Finally, in due course, it is expected that the </w:t>
      </w:r>
      <w:hyperlink r:id="rId28" w:history="1">
        <w:r w:rsidR="008F1E14" w:rsidRPr="008F1E14">
          <w:rPr>
            <w:rStyle w:val="Hyperlink"/>
            <w:rFonts w:ascii="Calibri" w:hAnsi="Calibri" w:cs="Calibri"/>
          </w:rPr>
          <w:t>University System</w:t>
        </w:r>
      </w:hyperlink>
      <w:r w:rsidR="008F1E14" w:rsidRPr="008F1E14">
        <w:rPr>
          <w:rFonts w:ascii="Calibri" w:hAnsi="Calibri" w:cs="Calibri"/>
          <w:color w:val="000000" w:themeColor="text1"/>
        </w:rPr>
        <w:t xml:space="preserve"> will share important guidance for the </w:t>
      </w:r>
      <w:r>
        <w:rPr>
          <w:rFonts w:ascii="Calibri" w:hAnsi="Calibri" w:cs="Calibri"/>
          <w:color w:val="000000" w:themeColor="text1"/>
        </w:rPr>
        <w:t xml:space="preserve">acquisition and </w:t>
      </w:r>
      <w:r w:rsidR="008F1E14" w:rsidRPr="008F1E14">
        <w:rPr>
          <w:rFonts w:ascii="Calibri" w:hAnsi="Calibri" w:cs="Calibri"/>
          <w:color w:val="000000" w:themeColor="text1"/>
        </w:rPr>
        <w:t>use of generative AI applications in research and teaching.</w:t>
      </w:r>
    </w:p>
    <w:p w14:paraId="550F9E50" w14:textId="77777777" w:rsidR="008F1E14" w:rsidRDefault="008F1E14" w:rsidP="008F1E14">
      <w:pPr>
        <w:spacing w:before="240"/>
        <w:jc w:val="right"/>
        <w:rPr>
          <w:rFonts w:ascii="Calibri" w:hAnsi="Calibri" w:cs="Calibri"/>
          <w:color w:val="000000" w:themeColor="text1"/>
        </w:rPr>
      </w:pPr>
    </w:p>
    <w:p w14:paraId="7CABCBFB" w14:textId="5DC0D941" w:rsidR="00511819" w:rsidRPr="008F1E14" w:rsidRDefault="008F1E14" w:rsidP="008F1E14">
      <w:pPr>
        <w:spacing w:before="240"/>
        <w:jc w:val="right"/>
        <w:rPr>
          <w:rFonts w:ascii="Calibri" w:hAnsi="Calibri" w:cs="Calibri"/>
          <w:i/>
          <w:iCs/>
          <w:color w:val="000000" w:themeColor="text1"/>
        </w:rPr>
      </w:pPr>
      <w:r w:rsidRPr="008F1E14">
        <w:rPr>
          <w:rFonts w:ascii="Calibri" w:hAnsi="Calibri" w:cs="Calibri"/>
          <w:i/>
          <w:iCs/>
          <w:color w:val="000000" w:themeColor="text1"/>
        </w:rPr>
        <w:t xml:space="preserve">Last revised August </w:t>
      </w:r>
      <w:r w:rsidR="00F67892">
        <w:rPr>
          <w:rFonts w:ascii="Calibri" w:hAnsi="Calibri" w:cs="Calibri"/>
          <w:i/>
          <w:iCs/>
          <w:color w:val="000000" w:themeColor="text1"/>
        </w:rPr>
        <w:t>9</w:t>
      </w:r>
      <w:r w:rsidRPr="008F1E14">
        <w:rPr>
          <w:rFonts w:ascii="Calibri" w:hAnsi="Calibri" w:cs="Calibri"/>
          <w:i/>
          <w:iCs/>
          <w:color w:val="000000" w:themeColor="text1"/>
        </w:rPr>
        <w:t>, 2023</w:t>
      </w:r>
    </w:p>
    <w:sectPr w:rsidR="00511819" w:rsidRPr="008F1E14" w:rsidSect="00AB194C">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C9EA" w14:textId="77777777" w:rsidR="002B157B" w:rsidRDefault="002B157B" w:rsidP="002F46AB">
      <w:r>
        <w:separator/>
      </w:r>
    </w:p>
  </w:endnote>
  <w:endnote w:type="continuationSeparator" w:id="0">
    <w:p w14:paraId="596ABDAD" w14:textId="77777777" w:rsidR="002B157B" w:rsidRDefault="002B157B" w:rsidP="002F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5506200"/>
      <w:docPartObj>
        <w:docPartGallery w:val="Page Numbers (Bottom of Page)"/>
        <w:docPartUnique/>
      </w:docPartObj>
    </w:sdtPr>
    <w:sdtContent>
      <w:p w14:paraId="0523B3F5" w14:textId="44DA77E3" w:rsidR="002F46AB" w:rsidRDefault="002F46AB" w:rsidP="00021D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83F70" w14:textId="77777777" w:rsidR="002F46AB" w:rsidRDefault="002F4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857401"/>
      <w:docPartObj>
        <w:docPartGallery w:val="Page Numbers (Bottom of Page)"/>
        <w:docPartUnique/>
      </w:docPartObj>
    </w:sdtPr>
    <w:sdtContent>
      <w:p w14:paraId="4BEB3E8A" w14:textId="10FC5375" w:rsidR="002F46AB" w:rsidRDefault="002F46AB" w:rsidP="00021D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409F02" w14:textId="77777777" w:rsidR="002F46AB" w:rsidRDefault="002F4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0961" w14:textId="77777777" w:rsidR="00233D1D" w:rsidRDefault="0023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E269" w14:textId="77777777" w:rsidR="002B157B" w:rsidRDefault="002B157B" w:rsidP="002F46AB">
      <w:r>
        <w:separator/>
      </w:r>
    </w:p>
  </w:footnote>
  <w:footnote w:type="continuationSeparator" w:id="0">
    <w:p w14:paraId="1DF58444" w14:textId="77777777" w:rsidR="002B157B" w:rsidRDefault="002B157B" w:rsidP="002F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B181" w14:textId="58BE7A68" w:rsidR="00233D1D" w:rsidRDefault="002B157B">
    <w:pPr>
      <w:pStyle w:val="Header"/>
    </w:pPr>
    <w:r>
      <w:rPr>
        <w:noProof/>
      </w:rPr>
      <w:pict w14:anchorId="1E6AB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09828"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1157" w14:textId="0784A0BC" w:rsidR="00233D1D" w:rsidRDefault="002B157B">
    <w:pPr>
      <w:pStyle w:val="Header"/>
    </w:pPr>
    <w:r>
      <w:rPr>
        <w:noProof/>
      </w:rPr>
      <w:pict w14:anchorId="06170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09829"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E1B2" w14:textId="09BF949A" w:rsidR="00233D1D" w:rsidRDefault="002B157B">
    <w:pPr>
      <w:pStyle w:val="Header"/>
    </w:pPr>
    <w:r>
      <w:rPr>
        <w:noProof/>
      </w:rPr>
      <w:pict w14:anchorId="15B48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09827"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04E"/>
    <w:multiLevelType w:val="hybridMultilevel"/>
    <w:tmpl w:val="5F34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63721"/>
    <w:multiLevelType w:val="multilevel"/>
    <w:tmpl w:val="46E2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AC0E0F"/>
    <w:multiLevelType w:val="hybridMultilevel"/>
    <w:tmpl w:val="058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A0608"/>
    <w:multiLevelType w:val="hybridMultilevel"/>
    <w:tmpl w:val="444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839295">
    <w:abstractNumId w:val="0"/>
  </w:num>
  <w:num w:numId="2" w16cid:durableId="896476548">
    <w:abstractNumId w:val="3"/>
  </w:num>
  <w:num w:numId="3" w16cid:durableId="1837570439">
    <w:abstractNumId w:val="1"/>
  </w:num>
  <w:num w:numId="4" w16cid:durableId="724453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C1"/>
    <w:rsid w:val="00024489"/>
    <w:rsid w:val="00051B84"/>
    <w:rsid w:val="00062F25"/>
    <w:rsid w:val="000A7C0D"/>
    <w:rsid w:val="000B0B4B"/>
    <w:rsid w:val="000B1E40"/>
    <w:rsid w:val="000B4703"/>
    <w:rsid w:val="000C1A63"/>
    <w:rsid w:val="00111A6B"/>
    <w:rsid w:val="00132241"/>
    <w:rsid w:val="001D08CC"/>
    <w:rsid w:val="001E1BB3"/>
    <w:rsid w:val="001F20AC"/>
    <w:rsid w:val="001F7220"/>
    <w:rsid w:val="00233D1D"/>
    <w:rsid w:val="0024491F"/>
    <w:rsid w:val="002B157B"/>
    <w:rsid w:val="002E11F2"/>
    <w:rsid w:val="002F46AB"/>
    <w:rsid w:val="00305101"/>
    <w:rsid w:val="00323863"/>
    <w:rsid w:val="0035228A"/>
    <w:rsid w:val="00356A18"/>
    <w:rsid w:val="0036355B"/>
    <w:rsid w:val="003E6901"/>
    <w:rsid w:val="00471A71"/>
    <w:rsid w:val="00473365"/>
    <w:rsid w:val="004B0CAD"/>
    <w:rsid w:val="004C4C6C"/>
    <w:rsid w:val="004F6AD2"/>
    <w:rsid w:val="00511819"/>
    <w:rsid w:val="00536DCA"/>
    <w:rsid w:val="005737C7"/>
    <w:rsid w:val="005F12F2"/>
    <w:rsid w:val="00610D15"/>
    <w:rsid w:val="00647404"/>
    <w:rsid w:val="0069229D"/>
    <w:rsid w:val="006C6367"/>
    <w:rsid w:val="007F0D01"/>
    <w:rsid w:val="008329B6"/>
    <w:rsid w:val="00866551"/>
    <w:rsid w:val="008A11DF"/>
    <w:rsid w:val="008E764E"/>
    <w:rsid w:val="008F1E14"/>
    <w:rsid w:val="009053AD"/>
    <w:rsid w:val="009455A4"/>
    <w:rsid w:val="0095069A"/>
    <w:rsid w:val="00971A9A"/>
    <w:rsid w:val="009A49A1"/>
    <w:rsid w:val="009A5022"/>
    <w:rsid w:val="009E432D"/>
    <w:rsid w:val="00A103C1"/>
    <w:rsid w:val="00AB194C"/>
    <w:rsid w:val="00B26986"/>
    <w:rsid w:val="00B61F26"/>
    <w:rsid w:val="00B81747"/>
    <w:rsid w:val="00BA35B9"/>
    <w:rsid w:val="00BC4A78"/>
    <w:rsid w:val="00C26427"/>
    <w:rsid w:val="00C46EA7"/>
    <w:rsid w:val="00C81301"/>
    <w:rsid w:val="00CA4F50"/>
    <w:rsid w:val="00CD447F"/>
    <w:rsid w:val="00CD7C77"/>
    <w:rsid w:val="00D92E83"/>
    <w:rsid w:val="00DF55D1"/>
    <w:rsid w:val="00DF6446"/>
    <w:rsid w:val="00E10FEE"/>
    <w:rsid w:val="00F12324"/>
    <w:rsid w:val="00F12D9C"/>
    <w:rsid w:val="00F67892"/>
    <w:rsid w:val="00FA3D98"/>
    <w:rsid w:val="00FB5965"/>
    <w:rsid w:val="00FC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4FD1"/>
  <w15:chartTrackingRefBased/>
  <w15:docId w15:val="{D444848A-5872-3446-BFE3-D79C5DDA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0FE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24489"/>
  </w:style>
  <w:style w:type="character" w:styleId="Hyperlink">
    <w:name w:val="Hyperlink"/>
    <w:basedOn w:val="DefaultParagraphFont"/>
    <w:uiPriority w:val="99"/>
    <w:unhideWhenUsed/>
    <w:rsid w:val="003E6901"/>
    <w:rPr>
      <w:color w:val="0563C1" w:themeColor="hyperlink"/>
      <w:u w:val="single"/>
    </w:rPr>
  </w:style>
  <w:style w:type="character" w:styleId="UnresolvedMention">
    <w:name w:val="Unresolved Mention"/>
    <w:basedOn w:val="DefaultParagraphFont"/>
    <w:uiPriority w:val="99"/>
    <w:semiHidden/>
    <w:unhideWhenUsed/>
    <w:rsid w:val="003E6901"/>
    <w:rPr>
      <w:color w:val="605E5C"/>
      <w:shd w:val="clear" w:color="auto" w:fill="E1DFDD"/>
    </w:rPr>
  </w:style>
  <w:style w:type="paragraph" w:styleId="ListParagraph">
    <w:name w:val="List Paragraph"/>
    <w:basedOn w:val="Normal"/>
    <w:uiPriority w:val="34"/>
    <w:qFormat/>
    <w:rsid w:val="003E6901"/>
    <w:pPr>
      <w:ind w:left="720"/>
      <w:contextualSpacing/>
    </w:pPr>
  </w:style>
  <w:style w:type="character" w:customStyle="1" w:styleId="Heading2Char">
    <w:name w:val="Heading 2 Char"/>
    <w:basedOn w:val="DefaultParagraphFont"/>
    <w:link w:val="Heading2"/>
    <w:uiPriority w:val="9"/>
    <w:rsid w:val="00E10FEE"/>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E10FEE"/>
    <w:rPr>
      <w:b/>
      <w:bCs/>
    </w:rPr>
  </w:style>
  <w:style w:type="character" w:customStyle="1" w:styleId="apple-converted-space">
    <w:name w:val="apple-converted-space"/>
    <w:basedOn w:val="DefaultParagraphFont"/>
    <w:rsid w:val="00E10FEE"/>
  </w:style>
  <w:style w:type="character" w:styleId="FollowedHyperlink">
    <w:name w:val="FollowedHyperlink"/>
    <w:basedOn w:val="DefaultParagraphFont"/>
    <w:uiPriority w:val="99"/>
    <w:semiHidden/>
    <w:unhideWhenUsed/>
    <w:rsid w:val="00647404"/>
    <w:rPr>
      <w:color w:val="954F72" w:themeColor="followedHyperlink"/>
      <w:u w:val="single"/>
    </w:rPr>
  </w:style>
  <w:style w:type="paragraph" w:styleId="Header">
    <w:name w:val="header"/>
    <w:basedOn w:val="Normal"/>
    <w:link w:val="HeaderChar"/>
    <w:uiPriority w:val="99"/>
    <w:unhideWhenUsed/>
    <w:rsid w:val="002F46AB"/>
    <w:pPr>
      <w:tabs>
        <w:tab w:val="center" w:pos="4680"/>
        <w:tab w:val="right" w:pos="9360"/>
      </w:tabs>
    </w:pPr>
  </w:style>
  <w:style w:type="character" w:customStyle="1" w:styleId="HeaderChar">
    <w:name w:val="Header Char"/>
    <w:basedOn w:val="DefaultParagraphFont"/>
    <w:link w:val="Header"/>
    <w:uiPriority w:val="99"/>
    <w:rsid w:val="002F46AB"/>
  </w:style>
  <w:style w:type="paragraph" w:styleId="Footer">
    <w:name w:val="footer"/>
    <w:basedOn w:val="Normal"/>
    <w:link w:val="FooterChar"/>
    <w:uiPriority w:val="99"/>
    <w:unhideWhenUsed/>
    <w:rsid w:val="002F46AB"/>
    <w:pPr>
      <w:tabs>
        <w:tab w:val="center" w:pos="4680"/>
        <w:tab w:val="right" w:pos="9360"/>
      </w:tabs>
    </w:pPr>
  </w:style>
  <w:style w:type="character" w:customStyle="1" w:styleId="FooterChar">
    <w:name w:val="Footer Char"/>
    <w:basedOn w:val="DefaultParagraphFont"/>
    <w:link w:val="Footer"/>
    <w:uiPriority w:val="99"/>
    <w:rsid w:val="002F46AB"/>
  </w:style>
  <w:style w:type="character" w:styleId="PageNumber">
    <w:name w:val="page number"/>
    <w:basedOn w:val="DefaultParagraphFont"/>
    <w:uiPriority w:val="99"/>
    <w:semiHidden/>
    <w:unhideWhenUsed/>
    <w:rsid w:val="002F4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991474700">
      <w:bodyDiv w:val="1"/>
      <w:marLeft w:val="0"/>
      <w:marRight w:val="0"/>
      <w:marTop w:val="0"/>
      <w:marBottom w:val="0"/>
      <w:divBdr>
        <w:top w:val="none" w:sz="0" w:space="0" w:color="auto"/>
        <w:left w:val="none" w:sz="0" w:space="0" w:color="auto"/>
        <w:bottom w:val="none" w:sz="0" w:space="0" w:color="auto"/>
        <w:right w:val="none" w:sz="0" w:space="0" w:color="auto"/>
      </w:divBdr>
    </w:div>
    <w:div w:id="21456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sh.illinois.edu/waes/" TargetMode="External"/><Relationship Id="rId18" Type="http://schemas.openxmlformats.org/officeDocument/2006/relationships/hyperlink" Target="https://writersworkshop.illinois.edu/" TargetMode="External"/><Relationship Id="rId26" Type="http://schemas.openxmlformats.org/officeDocument/2006/relationships/hyperlink" Target="https://answers.uillinois.edu/gies/128405" TargetMode="External"/><Relationship Id="rId3" Type="http://schemas.openxmlformats.org/officeDocument/2006/relationships/settings" Target="settings.xml"/><Relationship Id="rId21" Type="http://schemas.openxmlformats.org/officeDocument/2006/relationships/hyperlink" Target="https://hai.stanford.edu/news/ai-detectors-biased-against-non-native-english-writers" TargetMode="External"/><Relationship Id="rId34" Type="http://schemas.openxmlformats.org/officeDocument/2006/relationships/footer" Target="footer3.xml"/><Relationship Id="rId7" Type="http://schemas.openxmlformats.org/officeDocument/2006/relationships/hyperlink" Target="https://cws.illinois.edu/" TargetMode="External"/><Relationship Id="rId12" Type="http://schemas.openxmlformats.org/officeDocument/2006/relationships/hyperlink" Target="https://wac.colostate.edu/" TargetMode="External"/><Relationship Id="rId17" Type="http://schemas.openxmlformats.org/officeDocument/2006/relationships/hyperlink" Target="https://itransfer.org/courses/gecc/communication.php" TargetMode="External"/><Relationship Id="rId25" Type="http://schemas.openxmlformats.org/officeDocument/2006/relationships/hyperlink" Target="https://citl.illinois.edu/about-citl/new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inguistics.illinois.edu/languages/english-second-language" TargetMode="External"/><Relationship Id="rId20" Type="http://schemas.openxmlformats.org/officeDocument/2006/relationships/hyperlink" Target="https://www.washingtonpost.com/technology/2023/06/02/turnitin-ai-cheating-detector-accura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urses.illinois.edu/gened/2023/fall/ACP" TargetMode="External"/><Relationship Id="rId24" Type="http://schemas.openxmlformats.org/officeDocument/2006/relationships/hyperlink" Target="https://citl.illinois.edu/citl-101/instructional-spaces-technologies/teaching-with-technology/chatgp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illinois.edu/courses-of-instruction/cmn/" TargetMode="External"/><Relationship Id="rId23" Type="http://schemas.openxmlformats.org/officeDocument/2006/relationships/hyperlink" Target="https://wacassociation.org/statement-on-ai-writing-tools-in-wac/" TargetMode="External"/><Relationship Id="rId28" Type="http://schemas.openxmlformats.org/officeDocument/2006/relationships/hyperlink" Target="https://www.uillinois.edu/" TargetMode="External"/><Relationship Id="rId36" Type="http://schemas.openxmlformats.org/officeDocument/2006/relationships/theme" Target="theme/theme1.xml"/><Relationship Id="rId10" Type="http://schemas.openxmlformats.org/officeDocument/2006/relationships/hyperlink" Target="https://blogs.illinois.edu/view/8409/801124" TargetMode="External"/><Relationship Id="rId19" Type="http://schemas.openxmlformats.org/officeDocument/2006/relationships/hyperlink" Target="https://studentcode.illinois.edu/article1/part4/1-40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ofi.app.box.com/s/55rz9fc6ugaymrkbh9p7pexb1gzki719" TargetMode="External"/><Relationship Id="rId14" Type="http://schemas.openxmlformats.org/officeDocument/2006/relationships/hyperlink" Target="https://english.illinois.edu/academics/undergraduate-studies/rhetoric-program" TargetMode="External"/><Relationship Id="rId22" Type="http://schemas.openxmlformats.org/officeDocument/2006/relationships/hyperlink" Target="https://aiandwriting.hcommons.org/" TargetMode="External"/><Relationship Id="rId27" Type="http://schemas.openxmlformats.org/officeDocument/2006/relationships/hyperlink" Target="https://libguides.law.illinois.edu/c.php?g=1325943&amp;p=9760532"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uofi.app.box.com/s/fp5rwe43mlmkwddzc8hlv8aiygdey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Mortensen, Peter</dc:creator>
  <cp:keywords/>
  <dc:description/>
  <cp:lastModifiedBy>Mortensen, Peter</cp:lastModifiedBy>
  <cp:revision>30</cp:revision>
  <dcterms:created xsi:type="dcterms:W3CDTF">2023-08-04T12:46:00Z</dcterms:created>
  <dcterms:modified xsi:type="dcterms:W3CDTF">2023-08-09T15:03:00Z</dcterms:modified>
</cp:coreProperties>
</file>